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56C3" w:rsidRPr="0019484C" w:rsidRDefault="001556C3" w:rsidP="001556C3">
      <w:pPr>
        <w:spacing w:after="0" w:line="240" w:lineRule="auto"/>
        <w:jc w:val="both"/>
        <w:rPr>
          <w:rFonts w:ascii="Times New Roman" w:hAnsi="Times New Roman" w:cs="Times New Roman"/>
          <w:b/>
          <w:sz w:val="28"/>
          <w:szCs w:val="28"/>
        </w:rPr>
      </w:pPr>
      <w:r w:rsidRPr="0019484C">
        <w:rPr>
          <w:rFonts w:ascii="Times New Roman" w:hAnsi="Times New Roman" w:cs="Times New Roman"/>
          <w:b/>
          <w:sz w:val="28"/>
          <w:szCs w:val="28"/>
        </w:rPr>
        <w:t>Лекция 10</w:t>
      </w:r>
    </w:p>
    <w:p w:rsidR="001556C3" w:rsidRPr="0019484C" w:rsidRDefault="001556C3" w:rsidP="001556C3">
      <w:pPr>
        <w:spacing w:after="0" w:line="240" w:lineRule="auto"/>
        <w:jc w:val="both"/>
        <w:rPr>
          <w:rFonts w:ascii="Times New Roman" w:hAnsi="Times New Roman" w:cs="Times New Roman"/>
          <w:b/>
          <w:sz w:val="28"/>
          <w:szCs w:val="28"/>
        </w:rPr>
      </w:pPr>
      <w:r w:rsidRPr="0019484C">
        <w:rPr>
          <w:rFonts w:ascii="Times New Roman" w:hAnsi="Times New Roman" w:cs="Times New Roman"/>
          <w:b/>
          <w:sz w:val="28"/>
          <w:szCs w:val="28"/>
        </w:rPr>
        <w:t xml:space="preserve">Тема: «Патология митохондрий» </w:t>
      </w:r>
    </w:p>
    <w:p w:rsidR="001556C3" w:rsidRPr="0019484C" w:rsidRDefault="001556C3" w:rsidP="001556C3">
      <w:pPr>
        <w:spacing w:after="0" w:line="240" w:lineRule="auto"/>
        <w:jc w:val="both"/>
        <w:rPr>
          <w:rFonts w:ascii="Times New Roman" w:hAnsi="Times New Roman" w:cs="Times New Roman"/>
          <w:b/>
          <w:sz w:val="28"/>
          <w:szCs w:val="28"/>
        </w:rPr>
      </w:pPr>
    </w:p>
    <w:p w:rsidR="001556C3" w:rsidRPr="0019484C" w:rsidRDefault="001556C3" w:rsidP="001556C3">
      <w:pPr>
        <w:spacing w:after="0" w:line="240" w:lineRule="auto"/>
        <w:jc w:val="both"/>
        <w:rPr>
          <w:rFonts w:ascii="Times New Roman" w:hAnsi="Times New Roman" w:cs="Times New Roman"/>
          <w:sz w:val="28"/>
          <w:szCs w:val="28"/>
        </w:rPr>
      </w:pPr>
      <w:r w:rsidRPr="0019484C">
        <w:rPr>
          <w:rFonts w:ascii="Times New Roman" w:hAnsi="Times New Roman" w:cs="Times New Roman"/>
          <w:sz w:val="28"/>
          <w:szCs w:val="28"/>
        </w:rPr>
        <w:t xml:space="preserve">      Митохондрии — наиболее лабильные внутриклеточные структуры, которые первыми изменяются при гиперфункции клетки и различных ее повреждениях. Изменения митохондрий, возникающие при многих патологических процессах и болезнях, достаточно стереотипны, хотя ряд патологических состояний и болезней имеет специфические признаки повреждения митохондрий. </w:t>
      </w:r>
    </w:p>
    <w:p w:rsidR="001556C3" w:rsidRPr="0019484C" w:rsidRDefault="001556C3" w:rsidP="001556C3">
      <w:pPr>
        <w:spacing w:after="0" w:line="240" w:lineRule="auto"/>
        <w:jc w:val="both"/>
        <w:rPr>
          <w:rFonts w:ascii="Times New Roman" w:hAnsi="Times New Roman" w:cs="Times New Roman"/>
          <w:b/>
          <w:sz w:val="28"/>
          <w:szCs w:val="28"/>
        </w:rPr>
      </w:pPr>
      <w:r w:rsidRPr="0019484C">
        <w:rPr>
          <w:rFonts w:ascii="Times New Roman" w:hAnsi="Times New Roman" w:cs="Times New Roman"/>
          <w:b/>
          <w:sz w:val="28"/>
          <w:szCs w:val="28"/>
        </w:rPr>
        <w:t xml:space="preserve">Изменения структуры, размеров, формы и количества митохондрий </w:t>
      </w:r>
    </w:p>
    <w:p w:rsidR="001556C3" w:rsidRPr="0019484C" w:rsidRDefault="001556C3" w:rsidP="001556C3">
      <w:pPr>
        <w:spacing w:after="0" w:line="240" w:lineRule="auto"/>
        <w:jc w:val="both"/>
        <w:rPr>
          <w:rFonts w:ascii="Times New Roman" w:hAnsi="Times New Roman" w:cs="Times New Roman"/>
          <w:sz w:val="28"/>
          <w:szCs w:val="28"/>
        </w:rPr>
      </w:pPr>
      <w:r w:rsidRPr="0019484C">
        <w:rPr>
          <w:rFonts w:ascii="Times New Roman" w:hAnsi="Times New Roman" w:cs="Times New Roman"/>
          <w:sz w:val="28"/>
          <w:szCs w:val="28"/>
        </w:rPr>
        <w:t xml:space="preserve">    Среди изменений структуры митохондрий наибольшее значение придают их конденсации и набуханию, появлению </w:t>
      </w:r>
      <w:proofErr w:type="spellStart"/>
      <w:r w:rsidRPr="0019484C">
        <w:rPr>
          <w:rFonts w:ascii="Times New Roman" w:hAnsi="Times New Roman" w:cs="Times New Roman"/>
          <w:sz w:val="28"/>
          <w:szCs w:val="28"/>
        </w:rPr>
        <w:t>митохондриальных</w:t>
      </w:r>
      <w:proofErr w:type="spellEnd"/>
      <w:r w:rsidRPr="0019484C">
        <w:rPr>
          <w:rFonts w:ascii="Times New Roman" w:hAnsi="Times New Roman" w:cs="Times New Roman"/>
          <w:sz w:val="28"/>
          <w:szCs w:val="28"/>
        </w:rPr>
        <w:t xml:space="preserve"> включений. Конденсация и набухание митохондрий отражают функциональное напряжение клетки, чаще нарастающее кислородное голодание </w:t>
      </w:r>
      <w:r w:rsidRPr="0019484C">
        <w:rPr>
          <w:rFonts w:ascii="Times New Roman" w:hAnsi="Times New Roman" w:cs="Times New Roman"/>
          <w:b/>
          <w:sz w:val="28"/>
          <w:szCs w:val="28"/>
        </w:rPr>
        <w:t>(рис. 1</w:t>
      </w:r>
      <w:r w:rsidR="006E167C" w:rsidRPr="0019484C">
        <w:rPr>
          <w:rFonts w:ascii="Times New Roman" w:hAnsi="Times New Roman" w:cs="Times New Roman"/>
          <w:b/>
          <w:sz w:val="28"/>
          <w:szCs w:val="28"/>
        </w:rPr>
        <w:t>. См.</w:t>
      </w:r>
      <w:r w:rsidR="0084744E" w:rsidRPr="0019484C">
        <w:rPr>
          <w:rFonts w:ascii="Times New Roman" w:hAnsi="Times New Roman" w:cs="Times New Roman"/>
          <w:b/>
          <w:sz w:val="28"/>
          <w:szCs w:val="28"/>
        </w:rPr>
        <w:t xml:space="preserve"> Практическое занятие №</w:t>
      </w:r>
      <w:proofErr w:type="gramStart"/>
      <w:r w:rsidR="0084744E" w:rsidRPr="0019484C">
        <w:rPr>
          <w:rFonts w:ascii="Times New Roman" w:hAnsi="Times New Roman" w:cs="Times New Roman"/>
          <w:b/>
          <w:sz w:val="28"/>
          <w:szCs w:val="28"/>
        </w:rPr>
        <w:t xml:space="preserve">10 </w:t>
      </w:r>
      <w:r w:rsidRPr="0019484C">
        <w:rPr>
          <w:rFonts w:ascii="Times New Roman" w:hAnsi="Times New Roman" w:cs="Times New Roman"/>
          <w:b/>
          <w:sz w:val="28"/>
          <w:szCs w:val="28"/>
        </w:rPr>
        <w:t>)</w:t>
      </w:r>
      <w:proofErr w:type="gramEnd"/>
      <w:r w:rsidRPr="0019484C">
        <w:rPr>
          <w:rFonts w:ascii="Times New Roman" w:hAnsi="Times New Roman" w:cs="Times New Roman"/>
          <w:sz w:val="28"/>
          <w:szCs w:val="28"/>
        </w:rPr>
        <w:t xml:space="preserve">. Эти изменения нередко обратимы, однако, прогрессируя, ведут к тяжелой деструкции митохондрий и гибели клетки. При этом к набуханию митохондрий присоединяются уплотнение их внутреннего пространства, деформация и фрагментация </w:t>
      </w:r>
      <w:proofErr w:type="spellStart"/>
      <w:r w:rsidRPr="0019484C">
        <w:rPr>
          <w:rFonts w:ascii="Times New Roman" w:hAnsi="Times New Roman" w:cs="Times New Roman"/>
          <w:sz w:val="28"/>
          <w:szCs w:val="28"/>
        </w:rPr>
        <w:t>крист</w:t>
      </w:r>
      <w:proofErr w:type="spellEnd"/>
      <w:r w:rsidRPr="0019484C">
        <w:rPr>
          <w:rFonts w:ascii="Times New Roman" w:hAnsi="Times New Roman" w:cs="Times New Roman"/>
          <w:sz w:val="28"/>
          <w:szCs w:val="28"/>
        </w:rPr>
        <w:t xml:space="preserve">, потеря </w:t>
      </w:r>
      <w:proofErr w:type="spellStart"/>
      <w:r w:rsidRPr="0019484C">
        <w:rPr>
          <w:rFonts w:ascii="Times New Roman" w:hAnsi="Times New Roman" w:cs="Times New Roman"/>
          <w:sz w:val="28"/>
          <w:szCs w:val="28"/>
        </w:rPr>
        <w:t>митохондриальных</w:t>
      </w:r>
      <w:proofErr w:type="spellEnd"/>
      <w:r w:rsidRPr="0019484C">
        <w:rPr>
          <w:rFonts w:ascii="Times New Roman" w:hAnsi="Times New Roman" w:cs="Times New Roman"/>
          <w:sz w:val="28"/>
          <w:szCs w:val="28"/>
        </w:rPr>
        <w:t xml:space="preserve"> гранул, гомогенизация матрикса и появление в нем хлопьевидного материала, очагов обызвествления. В финале возникают разрывы наружной мембраны митохондрий. </w:t>
      </w:r>
    </w:p>
    <w:p w:rsidR="001556C3" w:rsidRPr="0019484C" w:rsidRDefault="001556C3" w:rsidP="001556C3">
      <w:pPr>
        <w:spacing w:after="0" w:line="240" w:lineRule="auto"/>
        <w:jc w:val="both"/>
        <w:rPr>
          <w:rFonts w:ascii="Times New Roman" w:hAnsi="Times New Roman" w:cs="Times New Roman"/>
          <w:sz w:val="28"/>
          <w:szCs w:val="28"/>
        </w:rPr>
      </w:pPr>
      <w:r w:rsidRPr="0019484C">
        <w:rPr>
          <w:rFonts w:ascii="Times New Roman" w:hAnsi="Times New Roman" w:cs="Times New Roman"/>
          <w:sz w:val="28"/>
          <w:szCs w:val="28"/>
        </w:rPr>
        <w:t xml:space="preserve">    </w:t>
      </w:r>
      <w:proofErr w:type="spellStart"/>
      <w:r w:rsidRPr="0019484C">
        <w:rPr>
          <w:rFonts w:ascii="Times New Roman" w:hAnsi="Times New Roman" w:cs="Times New Roman"/>
          <w:b/>
          <w:sz w:val="28"/>
          <w:szCs w:val="28"/>
        </w:rPr>
        <w:t>Митохондриальные</w:t>
      </w:r>
      <w:proofErr w:type="spellEnd"/>
      <w:r w:rsidRPr="0019484C">
        <w:rPr>
          <w:rFonts w:ascii="Times New Roman" w:hAnsi="Times New Roman" w:cs="Times New Roman"/>
          <w:b/>
          <w:sz w:val="28"/>
          <w:szCs w:val="28"/>
        </w:rPr>
        <w:t xml:space="preserve"> включения</w:t>
      </w:r>
      <w:r w:rsidRPr="0019484C">
        <w:rPr>
          <w:rFonts w:ascii="Times New Roman" w:hAnsi="Times New Roman" w:cs="Times New Roman"/>
          <w:sz w:val="28"/>
          <w:szCs w:val="28"/>
        </w:rPr>
        <w:t xml:space="preserve"> — электронно-плотный хлопьевидный материал (липидные вещества), очаги обызвествления (</w:t>
      </w:r>
      <w:proofErr w:type="spellStart"/>
      <w:r w:rsidRPr="0019484C">
        <w:rPr>
          <w:rFonts w:ascii="Times New Roman" w:hAnsi="Times New Roman" w:cs="Times New Roman"/>
          <w:sz w:val="28"/>
          <w:szCs w:val="28"/>
        </w:rPr>
        <w:t>гидрооксиапатитоподобные</w:t>
      </w:r>
      <w:proofErr w:type="spellEnd"/>
      <w:r w:rsidRPr="0019484C">
        <w:rPr>
          <w:rFonts w:ascii="Times New Roman" w:hAnsi="Times New Roman" w:cs="Times New Roman"/>
          <w:sz w:val="28"/>
          <w:szCs w:val="28"/>
        </w:rPr>
        <w:t xml:space="preserve"> кристаллы) (</w:t>
      </w:r>
      <w:r w:rsidRPr="0019484C">
        <w:rPr>
          <w:rFonts w:ascii="Times New Roman" w:hAnsi="Times New Roman" w:cs="Times New Roman"/>
          <w:b/>
          <w:sz w:val="28"/>
          <w:szCs w:val="28"/>
        </w:rPr>
        <w:t xml:space="preserve">рис. </w:t>
      </w:r>
      <w:r w:rsidR="006B5384" w:rsidRPr="0019484C">
        <w:rPr>
          <w:rFonts w:ascii="Times New Roman" w:hAnsi="Times New Roman" w:cs="Times New Roman"/>
          <w:b/>
          <w:sz w:val="28"/>
          <w:szCs w:val="28"/>
        </w:rPr>
        <w:t>2</w:t>
      </w:r>
      <w:r w:rsidR="006E167C" w:rsidRPr="0019484C">
        <w:rPr>
          <w:rFonts w:ascii="Times New Roman" w:hAnsi="Times New Roman" w:cs="Times New Roman"/>
          <w:b/>
          <w:sz w:val="28"/>
          <w:szCs w:val="28"/>
        </w:rPr>
        <w:t>. См. Практическое занятие №10</w:t>
      </w:r>
      <w:r w:rsidRPr="0019484C">
        <w:rPr>
          <w:rFonts w:ascii="Times New Roman" w:hAnsi="Times New Roman" w:cs="Times New Roman"/>
          <w:sz w:val="28"/>
          <w:szCs w:val="28"/>
        </w:rPr>
        <w:t xml:space="preserve">), миелиновые фигуры, </w:t>
      </w:r>
      <w:proofErr w:type="spellStart"/>
      <w:r w:rsidRPr="0019484C">
        <w:rPr>
          <w:rFonts w:ascii="Times New Roman" w:hAnsi="Times New Roman" w:cs="Times New Roman"/>
          <w:sz w:val="28"/>
          <w:szCs w:val="28"/>
        </w:rPr>
        <w:t>филаментоподобные</w:t>
      </w:r>
      <w:proofErr w:type="spellEnd"/>
      <w:r w:rsidRPr="0019484C">
        <w:rPr>
          <w:rFonts w:ascii="Times New Roman" w:hAnsi="Times New Roman" w:cs="Times New Roman"/>
          <w:sz w:val="28"/>
          <w:szCs w:val="28"/>
        </w:rPr>
        <w:t xml:space="preserve"> и пластинчатые структуры, белковые кристаллы. Включения в митохондрии, как правило, встречаются при патологических состояниях и отражают неспецифическую реакцию митохондрий на повреждение клетки. По размерам митохондрии колеблются от гигантских форм до резко редуцированных. Гигантские митохондрии образуются за счет слияния соседних митохондрий, и они встречаются только в патологических условиях (</w:t>
      </w:r>
      <w:r w:rsidRPr="0019484C">
        <w:rPr>
          <w:rFonts w:ascii="Times New Roman" w:hAnsi="Times New Roman" w:cs="Times New Roman"/>
          <w:b/>
          <w:sz w:val="28"/>
          <w:szCs w:val="28"/>
        </w:rPr>
        <w:t xml:space="preserve">рис. </w:t>
      </w:r>
      <w:r w:rsidR="006B5384" w:rsidRPr="0019484C">
        <w:rPr>
          <w:rFonts w:ascii="Times New Roman" w:hAnsi="Times New Roman" w:cs="Times New Roman"/>
          <w:b/>
          <w:sz w:val="28"/>
          <w:szCs w:val="28"/>
        </w:rPr>
        <w:t>3</w:t>
      </w:r>
      <w:r w:rsidR="006E167C" w:rsidRPr="0019484C">
        <w:rPr>
          <w:rFonts w:ascii="Times New Roman" w:hAnsi="Times New Roman" w:cs="Times New Roman"/>
          <w:b/>
          <w:sz w:val="28"/>
          <w:szCs w:val="28"/>
        </w:rPr>
        <w:t>. См. Практическое занятие №10</w:t>
      </w:r>
      <w:r w:rsidRPr="0019484C">
        <w:rPr>
          <w:rFonts w:ascii="Times New Roman" w:hAnsi="Times New Roman" w:cs="Times New Roman"/>
          <w:sz w:val="28"/>
          <w:szCs w:val="28"/>
        </w:rPr>
        <w:t xml:space="preserve">). Такие митохондрии, нередко с кристаллическими включениями, как правило, обнаруживают в </w:t>
      </w:r>
      <w:proofErr w:type="spellStart"/>
      <w:r w:rsidRPr="0019484C">
        <w:rPr>
          <w:rFonts w:ascii="Times New Roman" w:hAnsi="Times New Roman" w:cs="Times New Roman"/>
          <w:sz w:val="28"/>
          <w:szCs w:val="28"/>
        </w:rPr>
        <w:t>гепатоцитах</w:t>
      </w:r>
      <w:proofErr w:type="spellEnd"/>
      <w:r w:rsidRPr="0019484C">
        <w:rPr>
          <w:rFonts w:ascii="Times New Roman" w:hAnsi="Times New Roman" w:cs="Times New Roman"/>
          <w:sz w:val="28"/>
          <w:szCs w:val="28"/>
        </w:rPr>
        <w:t xml:space="preserve"> при алкоголизме. При этом митохондрии имеют различную форму: сигарообразные, каплеобразные, извитые и т.д. </w:t>
      </w:r>
    </w:p>
    <w:p w:rsidR="001556C3" w:rsidRPr="0019484C" w:rsidRDefault="001556C3" w:rsidP="001556C3">
      <w:pPr>
        <w:spacing w:after="0" w:line="240" w:lineRule="auto"/>
        <w:jc w:val="both"/>
        <w:rPr>
          <w:rFonts w:ascii="Times New Roman" w:hAnsi="Times New Roman" w:cs="Times New Roman"/>
          <w:sz w:val="28"/>
          <w:szCs w:val="28"/>
        </w:rPr>
      </w:pPr>
      <w:r w:rsidRPr="0019484C">
        <w:rPr>
          <w:rFonts w:ascii="Times New Roman" w:hAnsi="Times New Roman" w:cs="Times New Roman"/>
          <w:sz w:val="28"/>
          <w:szCs w:val="28"/>
        </w:rPr>
        <w:t xml:space="preserve">     Количество митохондрий крайне вариабельно. Увеличение (гиперплазия) отражает усиление протекающего окислительного </w:t>
      </w:r>
      <w:proofErr w:type="spellStart"/>
      <w:r w:rsidRPr="0019484C">
        <w:rPr>
          <w:rFonts w:ascii="Times New Roman" w:hAnsi="Times New Roman" w:cs="Times New Roman"/>
          <w:sz w:val="28"/>
          <w:szCs w:val="28"/>
        </w:rPr>
        <w:t>фосфорилирования</w:t>
      </w:r>
      <w:proofErr w:type="spellEnd"/>
      <w:r w:rsidRPr="0019484C">
        <w:rPr>
          <w:rFonts w:ascii="Times New Roman" w:hAnsi="Times New Roman" w:cs="Times New Roman"/>
          <w:sz w:val="28"/>
          <w:szCs w:val="28"/>
        </w:rPr>
        <w:t xml:space="preserve"> и характерно для клеток с активацией специализированной функции, что возникает при гипертрофии, пролиферации и трансформации клеток, особенно после повреждения ткани. </w:t>
      </w:r>
      <w:r w:rsidRPr="0019484C">
        <w:rPr>
          <w:rFonts w:ascii="Times New Roman" w:hAnsi="Times New Roman" w:cs="Times New Roman"/>
          <w:b/>
          <w:sz w:val="28"/>
          <w:szCs w:val="28"/>
        </w:rPr>
        <w:t xml:space="preserve">Большое количество митохондрий крайне характерно для </w:t>
      </w:r>
      <w:proofErr w:type="spellStart"/>
      <w:r w:rsidRPr="0019484C">
        <w:rPr>
          <w:rFonts w:ascii="Times New Roman" w:hAnsi="Times New Roman" w:cs="Times New Roman"/>
          <w:b/>
          <w:sz w:val="28"/>
          <w:szCs w:val="28"/>
        </w:rPr>
        <w:t>онкоцитов</w:t>
      </w:r>
      <w:proofErr w:type="spellEnd"/>
      <w:r w:rsidRPr="0019484C">
        <w:rPr>
          <w:rFonts w:ascii="Times New Roman" w:hAnsi="Times New Roman" w:cs="Times New Roman"/>
          <w:b/>
          <w:sz w:val="28"/>
          <w:szCs w:val="28"/>
        </w:rPr>
        <w:t xml:space="preserve">, в том числе и </w:t>
      </w:r>
      <w:proofErr w:type="spellStart"/>
      <w:r w:rsidRPr="0019484C">
        <w:rPr>
          <w:rFonts w:ascii="Times New Roman" w:hAnsi="Times New Roman" w:cs="Times New Roman"/>
          <w:b/>
          <w:sz w:val="28"/>
          <w:szCs w:val="28"/>
        </w:rPr>
        <w:t>онкоцитарных</w:t>
      </w:r>
      <w:proofErr w:type="spellEnd"/>
      <w:r w:rsidRPr="0019484C">
        <w:rPr>
          <w:rFonts w:ascii="Times New Roman" w:hAnsi="Times New Roman" w:cs="Times New Roman"/>
          <w:b/>
          <w:sz w:val="28"/>
          <w:szCs w:val="28"/>
        </w:rPr>
        <w:t xml:space="preserve"> опухолей.</w:t>
      </w:r>
      <w:r w:rsidRPr="0019484C">
        <w:rPr>
          <w:rFonts w:ascii="Times New Roman" w:hAnsi="Times New Roman" w:cs="Times New Roman"/>
          <w:sz w:val="28"/>
          <w:szCs w:val="28"/>
        </w:rPr>
        <w:t xml:space="preserve"> </w:t>
      </w:r>
    </w:p>
    <w:p w:rsidR="001556C3" w:rsidRPr="0019484C" w:rsidRDefault="001556C3" w:rsidP="001556C3">
      <w:pPr>
        <w:spacing w:after="0" w:line="240" w:lineRule="auto"/>
        <w:jc w:val="both"/>
        <w:rPr>
          <w:rFonts w:ascii="Times New Roman" w:hAnsi="Times New Roman" w:cs="Times New Roman"/>
          <w:sz w:val="28"/>
          <w:szCs w:val="28"/>
        </w:rPr>
      </w:pPr>
      <w:r w:rsidRPr="0019484C">
        <w:rPr>
          <w:rFonts w:ascii="Times New Roman" w:hAnsi="Times New Roman" w:cs="Times New Roman"/>
          <w:sz w:val="28"/>
          <w:szCs w:val="28"/>
        </w:rPr>
        <w:t xml:space="preserve">      </w:t>
      </w:r>
      <w:r w:rsidRPr="0019484C">
        <w:rPr>
          <w:rFonts w:ascii="Times New Roman" w:hAnsi="Times New Roman" w:cs="Times New Roman"/>
          <w:b/>
          <w:sz w:val="28"/>
          <w:szCs w:val="28"/>
        </w:rPr>
        <w:t>Уменьшение количества митохондрий типично для регрессивных процессов — старения клеток, их атрофии.</w:t>
      </w:r>
      <w:r w:rsidRPr="0019484C">
        <w:rPr>
          <w:rFonts w:ascii="Times New Roman" w:hAnsi="Times New Roman" w:cs="Times New Roman"/>
          <w:sz w:val="28"/>
          <w:szCs w:val="28"/>
        </w:rPr>
        <w:t xml:space="preserve"> </w:t>
      </w:r>
    </w:p>
    <w:p w:rsidR="001556C3" w:rsidRPr="0019484C" w:rsidRDefault="001556C3" w:rsidP="001556C3">
      <w:pPr>
        <w:spacing w:after="0" w:line="240" w:lineRule="auto"/>
        <w:jc w:val="both"/>
        <w:rPr>
          <w:rFonts w:ascii="Times New Roman" w:hAnsi="Times New Roman" w:cs="Times New Roman"/>
          <w:sz w:val="28"/>
          <w:szCs w:val="28"/>
          <w:u w:val="single"/>
        </w:rPr>
      </w:pPr>
      <w:r w:rsidRPr="0019484C">
        <w:rPr>
          <w:rFonts w:ascii="Times New Roman" w:hAnsi="Times New Roman" w:cs="Times New Roman"/>
          <w:sz w:val="28"/>
          <w:szCs w:val="28"/>
          <w:u w:val="single"/>
        </w:rPr>
        <w:t xml:space="preserve">Изменения </w:t>
      </w:r>
      <w:proofErr w:type="spellStart"/>
      <w:r w:rsidRPr="0019484C">
        <w:rPr>
          <w:rFonts w:ascii="Times New Roman" w:hAnsi="Times New Roman" w:cs="Times New Roman"/>
          <w:sz w:val="28"/>
          <w:szCs w:val="28"/>
          <w:u w:val="single"/>
        </w:rPr>
        <w:t>крист</w:t>
      </w:r>
      <w:proofErr w:type="spellEnd"/>
      <w:r w:rsidRPr="0019484C">
        <w:rPr>
          <w:rFonts w:ascii="Times New Roman" w:hAnsi="Times New Roman" w:cs="Times New Roman"/>
          <w:sz w:val="28"/>
          <w:szCs w:val="28"/>
          <w:u w:val="single"/>
        </w:rPr>
        <w:t xml:space="preserve"> митохондрий</w:t>
      </w:r>
    </w:p>
    <w:p w:rsidR="001556C3" w:rsidRPr="0019484C" w:rsidRDefault="001556C3" w:rsidP="001556C3">
      <w:pPr>
        <w:spacing w:after="0" w:line="240" w:lineRule="auto"/>
        <w:jc w:val="both"/>
        <w:rPr>
          <w:rFonts w:ascii="Times New Roman" w:hAnsi="Times New Roman" w:cs="Times New Roman"/>
          <w:sz w:val="28"/>
          <w:szCs w:val="28"/>
        </w:rPr>
      </w:pPr>
      <w:r w:rsidRPr="0019484C">
        <w:rPr>
          <w:rFonts w:ascii="Times New Roman" w:hAnsi="Times New Roman" w:cs="Times New Roman"/>
          <w:sz w:val="28"/>
          <w:szCs w:val="28"/>
        </w:rPr>
        <w:t xml:space="preserve">      Структурные изменения </w:t>
      </w:r>
      <w:proofErr w:type="spellStart"/>
      <w:r w:rsidRPr="0019484C">
        <w:rPr>
          <w:rFonts w:ascii="Times New Roman" w:hAnsi="Times New Roman" w:cs="Times New Roman"/>
          <w:sz w:val="28"/>
          <w:szCs w:val="28"/>
        </w:rPr>
        <w:t>крист</w:t>
      </w:r>
      <w:proofErr w:type="spellEnd"/>
      <w:r w:rsidRPr="0019484C">
        <w:rPr>
          <w:rFonts w:ascii="Times New Roman" w:hAnsi="Times New Roman" w:cs="Times New Roman"/>
          <w:sz w:val="28"/>
          <w:szCs w:val="28"/>
        </w:rPr>
        <w:t xml:space="preserve"> митохондрий разнообразны. Пластинчатые </w:t>
      </w:r>
      <w:proofErr w:type="spellStart"/>
      <w:r w:rsidRPr="0019484C">
        <w:rPr>
          <w:rFonts w:ascii="Times New Roman" w:hAnsi="Times New Roman" w:cs="Times New Roman"/>
          <w:sz w:val="28"/>
          <w:szCs w:val="28"/>
        </w:rPr>
        <w:t>кристы</w:t>
      </w:r>
      <w:proofErr w:type="spellEnd"/>
      <w:r w:rsidRPr="0019484C">
        <w:rPr>
          <w:rFonts w:ascii="Times New Roman" w:hAnsi="Times New Roman" w:cs="Times New Roman"/>
          <w:sz w:val="28"/>
          <w:szCs w:val="28"/>
        </w:rPr>
        <w:t xml:space="preserve"> появляются при усилении активности митохондрий. Деформация и </w:t>
      </w:r>
      <w:r w:rsidRPr="0019484C">
        <w:rPr>
          <w:rFonts w:ascii="Times New Roman" w:hAnsi="Times New Roman" w:cs="Times New Roman"/>
          <w:sz w:val="28"/>
          <w:szCs w:val="28"/>
        </w:rPr>
        <w:lastRenderedPageBreak/>
        <w:t xml:space="preserve">агрегация </w:t>
      </w:r>
      <w:proofErr w:type="spellStart"/>
      <w:r w:rsidRPr="0019484C">
        <w:rPr>
          <w:rFonts w:ascii="Times New Roman" w:hAnsi="Times New Roman" w:cs="Times New Roman"/>
          <w:sz w:val="28"/>
          <w:szCs w:val="28"/>
        </w:rPr>
        <w:t>крист</w:t>
      </w:r>
      <w:proofErr w:type="spellEnd"/>
      <w:r w:rsidRPr="0019484C">
        <w:rPr>
          <w:rFonts w:ascii="Times New Roman" w:hAnsi="Times New Roman" w:cs="Times New Roman"/>
          <w:sz w:val="28"/>
          <w:szCs w:val="28"/>
        </w:rPr>
        <w:t xml:space="preserve"> встречаются при снижении этой активности. Форма </w:t>
      </w:r>
      <w:proofErr w:type="spellStart"/>
      <w:r w:rsidRPr="0019484C">
        <w:rPr>
          <w:rFonts w:ascii="Times New Roman" w:hAnsi="Times New Roman" w:cs="Times New Roman"/>
          <w:sz w:val="28"/>
          <w:szCs w:val="28"/>
        </w:rPr>
        <w:t>крист</w:t>
      </w:r>
      <w:proofErr w:type="spellEnd"/>
      <w:r w:rsidRPr="0019484C">
        <w:rPr>
          <w:rFonts w:ascii="Times New Roman" w:hAnsi="Times New Roman" w:cs="Times New Roman"/>
          <w:sz w:val="28"/>
          <w:szCs w:val="28"/>
        </w:rPr>
        <w:t xml:space="preserve"> тоже отражает повышенную или пониженную активность митохондрий. В такой же мере и количество </w:t>
      </w:r>
      <w:proofErr w:type="spellStart"/>
      <w:r w:rsidRPr="0019484C">
        <w:rPr>
          <w:rFonts w:ascii="Times New Roman" w:hAnsi="Times New Roman" w:cs="Times New Roman"/>
          <w:sz w:val="28"/>
          <w:szCs w:val="28"/>
        </w:rPr>
        <w:t>крист</w:t>
      </w:r>
      <w:proofErr w:type="spellEnd"/>
      <w:r w:rsidRPr="0019484C">
        <w:rPr>
          <w:rFonts w:ascii="Times New Roman" w:hAnsi="Times New Roman" w:cs="Times New Roman"/>
          <w:sz w:val="28"/>
          <w:szCs w:val="28"/>
        </w:rPr>
        <w:t xml:space="preserve"> отражает активность митохондрий. Гиперплазия </w:t>
      </w:r>
      <w:proofErr w:type="spellStart"/>
      <w:r w:rsidRPr="0019484C">
        <w:rPr>
          <w:rFonts w:ascii="Times New Roman" w:hAnsi="Times New Roman" w:cs="Times New Roman"/>
          <w:sz w:val="28"/>
          <w:szCs w:val="28"/>
        </w:rPr>
        <w:t>крист</w:t>
      </w:r>
      <w:proofErr w:type="spellEnd"/>
      <w:r w:rsidRPr="0019484C">
        <w:rPr>
          <w:rFonts w:ascii="Times New Roman" w:hAnsi="Times New Roman" w:cs="Times New Roman"/>
          <w:sz w:val="28"/>
          <w:szCs w:val="28"/>
        </w:rPr>
        <w:t xml:space="preserve"> указывает на возрастающие функциональные потребности клетки; уменьшение количества </w:t>
      </w:r>
      <w:proofErr w:type="spellStart"/>
      <w:r w:rsidRPr="0019484C">
        <w:rPr>
          <w:rFonts w:ascii="Times New Roman" w:hAnsi="Times New Roman" w:cs="Times New Roman"/>
          <w:sz w:val="28"/>
          <w:szCs w:val="28"/>
        </w:rPr>
        <w:t>крист</w:t>
      </w:r>
      <w:proofErr w:type="spellEnd"/>
      <w:r w:rsidRPr="0019484C">
        <w:rPr>
          <w:rFonts w:ascii="Times New Roman" w:hAnsi="Times New Roman" w:cs="Times New Roman"/>
          <w:sz w:val="28"/>
          <w:szCs w:val="28"/>
        </w:rPr>
        <w:t xml:space="preserve"> митохондрий свидетельствует о снижении этих потребностей. </w:t>
      </w:r>
    </w:p>
    <w:p w:rsidR="001556C3" w:rsidRPr="0019484C" w:rsidRDefault="001556C3" w:rsidP="001556C3">
      <w:pPr>
        <w:spacing w:after="0" w:line="240" w:lineRule="auto"/>
        <w:jc w:val="both"/>
        <w:rPr>
          <w:rFonts w:ascii="Times New Roman" w:hAnsi="Times New Roman" w:cs="Times New Roman"/>
          <w:b/>
          <w:sz w:val="28"/>
          <w:szCs w:val="28"/>
        </w:rPr>
      </w:pPr>
      <w:r w:rsidRPr="0019484C">
        <w:rPr>
          <w:rFonts w:ascii="Times New Roman" w:hAnsi="Times New Roman" w:cs="Times New Roman"/>
          <w:sz w:val="28"/>
          <w:szCs w:val="28"/>
        </w:rPr>
        <w:t xml:space="preserve">    </w:t>
      </w:r>
      <w:proofErr w:type="spellStart"/>
      <w:r w:rsidRPr="0019484C">
        <w:rPr>
          <w:rFonts w:ascii="Times New Roman" w:hAnsi="Times New Roman" w:cs="Times New Roman"/>
          <w:b/>
          <w:sz w:val="28"/>
          <w:szCs w:val="28"/>
        </w:rPr>
        <w:t>Митохондриальный</w:t>
      </w:r>
      <w:proofErr w:type="spellEnd"/>
      <w:r w:rsidRPr="0019484C">
        <w:rPr>
          <w:rFonts w:ascii="Times New Roman" w:hAnsi="Times New Roman" w:cs="Times New Roman"/>
          <w:b/>
          <w:sz w:val="28"/>
          <w:szCs w:val="28"/>
        </w:rPr>
        <w:t xml:space="preserve"> транспорт кальция и повреждение клетки </w:t>
      </w:r>
    </w:p>
    <w:p w:rsidR="001556C3" w:rsidRPr="0019484C" w:rsidRDefault="001556C3" w:rsidP="001556C3">
      <w:pPr>
        <w:spacing w:after="0" w:line="240" w:lineRule="auto"/>
        <w:jc w:val="both"/>
        <w:rPr>
          <w:rFonts w:ascii="Times New Roman" w:hAnsi="Times New Roman" w:cs="Times New Roman"/>
          <w:sz w:val="28"/>
          <w:szCs w:val="28"/>
        </w:rPr>
      </w:pPr>
      <w:r w:rsidRPr="0019484C">
        <w:rPr>
          <w:rFonts w:ascii="Times New Roman" w:hAnsi="Times New Roman" w:cs="Times New Roman"/>
          <w:sz w:val="28"/>
          <w:szCs w:val="28"/>
        </w:rPr>
        <w:t xml:space="preserve">    Одна из важных функций митохондрий — транспорт кальция, который может накапливаться митохондриями в значительных количествах, особенно параллельно с неорганическим фосфатом. Морфологическим подтверждением транспорта кальция митохондриями является обнаружение в </w:t>
      </w:r>
      <w:proofErr w:type="spellStart"/>
      <w:r w:rsidRPr="0019484C">
        <w:rPr>
          <w:rFonts w:ascii="Times New Roman" w:hAnsi="Times New Roman" w:cs="Times New Roman"/>
          <w:sz w:val="28"/>
          <w:szCs w:val="28"/>
        </w:rPr>
        <w:t>митохондриальном</w:t>
      </w:r>
      <w:proofErr w:type="spellEnd"/>
      <w:r w:rsidRPr="0019484C">
        <w:rPr>
          <w:rFonts w:ascii="Times New Roman" w:hAnsi="Times New Roman" w:cs="Times New Roman"/>
          <w:sz w:val="28"/>
          <w:szCs w:val="28"/>
        </w:rPr>
        <w:t xml:space="preserve"> матриксе </w:t>
      </w:r>
      <w:proofErr w:type="spellStart"/>
      <w:r w:rsidRPr="0019484C">
        <w:rPr>
          <w:rFonts w:ascii="Times New Roman" w:hAnsi="Times New Roman" w:cs="Times New Roman"/>
          <w:sz w:val="28"/>
          <w:szCs w:val="28"/>
        </w:rPr>
        <w:t>электронноплотных</w:t>
      </w:r>
      <w:proofErr w:type="spellEnd"/>
      <w:r w:rsidRPr="0019484C">
        <w:rPr>
          <w:rFonts w:ascii="Times New Roman" w:hAnsi="Times New Roman" w:cs="Times New Roman"/>
          <w:sz w:val="28"/>
          <w:szCs w:val="28"/>
        </w:rPr>
        <w:t xml:space="preserve"> гранул диаметром 20–50 </w:t>
      </w:r>
      <w:proofErr w:type="spellStart"/>
      <w:r w:rsidRPr="0019484C">
        <w:rPr>
          <w:rFonts w:ascii="Times New Roman" w:hAnsi="Times New Roman" w:cs="Times New Roman"/>
          <w:sz w:val="28"/>
          <w:szCs w:val="28"/>
        </w:rPr>
        <w:t>нм</w:t>
      </w:r>
      <w:proofErr w:type="spellEnd"/>
      <w:r w:rsidRPr="0019484C">
        <w:rPr>
          <w:rFonts w:ascii="Times New Roman" w:hAnsi="Times New Roman" w:cs="Times New Roman"/>
          <w:sz w:val="28"/>
          <w:szCs w:val="28"/>
        </w:rPr>
        <w:t xml:space="preserve">, которые, возможно, служат местом аккумуляции двухвалентных ионов. Увеличение размера, плотности и количества этих гранул обнаружено не только при обработке тканей высокими концентрациями Са2+, но и в </w:t>
      </w:r>
      <w:proofErr w:type="spellStart"/>
      <w:r w:rsidRPr="0019484C">
        <w:rPr>
          <w:rFonts w:ascii="Times New Roman" w:hAnsi="Times New Roman" w:cs="Times New Roman"/>
          <w:sz w:val="28"/>
          <w:szCs w:val="28"/>
        </w:rPr>
        <w:t>интактных</w:t>
      </w:r>
      <w:proofErr w:type="spellEnd"/>
      <w:r w:rsidRPr="0019484C">
        <w:rPr>
          <w:rFonts w:ascii="Times New Roman" w:hAnsi="Times New Roman" w:cs="Times New Roman"/>
          <w:sz w:val="28"/>
          <w:szCs w:val="28"/>
        </w:rPr>
        <w:t xml:space="preserve"> клетках тех тканей, которые вовлечены в активный транспорт кальция, — остеокластах, остеобластах. Та же ситуация обнаружена и при гормонально обусловленных </w:t>
      </w:r>
      <w:proofErr w:type="spellStart"/>
      <w:r w:rsidRPr="0019484C">
        <w:rPr>
          <w:rFonts w:ascii="Times New Roman" w:hAnsi="Times New Roman" w:cs="Times New Roman"/>
          <w:b/>
          <w:sz w:val="28"/>
          <w:szCs w:val="28"/>
        </w:rPr>
        <w:t>гиперкальциемиях</w:t>
      </w:r>
      <w:proofErr w:type="spellEnd"/>
      <w:r w:rsidRPr="0019484C">
        <w:rPr>
          <w:rFonts w:ascii="Times New Roman" w:hAnsi="Times New Roman" w:cs="Times New Roman"/>
          <w:sz w:val="28"/>
          <w:szCs w:val="28"/>
        </w:rPr>
        <w:t xml:space="preserve"> — </w:t>
      </w:r>
      <w:proofErr w:type="spellStart"/>
      <w:r w:rsidRPr="0019484C">
        <w:rPr>
          <w:rFonts w:ascii="Times New Roman" w:hAnsi="Times New Roman" w:cs="Times New Roman"/>
          <w:b/>
          <w:sz w:val="28"/>
          <w:szCs w:val="28"/>
        </w:rPr>
        <w:t>кальцинозах</w:t>
      </w:r>
      <w:proofErr w:type="spellEnd"/>
      <w:r w:rsidRPr="0019484C">
        <w:rPr>
          <w:rFonts w:ascii="Times New Roman" w:hAnsi="Times New Roman" w:cs="Times New Roman"/>
          <w:b/>
          <w:sz w:val="28"/>
          <w:szCs w:val="28"/>
        </w:rPr>
        <w:t>.</w:t>
      </w:r>
      <w:r w:rsidRPr="0019484C">
        <w:rPr>
          <w:rFonts w:ascii="Times New Roman" w:hAnsi="Times New Roman" w:cs="Times New Roman"/>
          <w:sz w:val="28"/>
          <w:szCs w:val="28"/>
        </w:rPr>
        <w:t xml:space="preserve"> При некоторых болезнях (ишемической болезни сердца), синдромах (хронической почечной недостаточности) и патологических состояниях (отравлении </w:t>
      </w:r>
      <w:proofErr w:type="spellStart"/>
      <w:r w:rsidRPr="0019484C">
        <w:rPr>
          <w:rFonts w:ascii="Times New Roman" w:hAnsi="Times New Roman" w:cs="Times New Roman"/>
          <w:sz w:val="28"/>
          <w:szCs w:val="28"/>
        </w:rPr>
        <w:t>тиоацетатамидом</w:t>
      </w:r>
      <w:proofErr w:type="spellEnd"/>
      <w:r w:rsidRPr="0019484C">
        <w:rPr>
          <w:rFonts w:ascii="Times New Roman" w:hAnsi="Times New Roman" w:cs="Times New Roman"/>
          <w:sz w:val="28"/>
          <w:szCs w:val="28"/>
        </w:rPr>
        <w:t xml:space="preserve">, папаином, йодоформом) клетки отвечают на повреждение появлением в </w:t>
      </w:r>
      <w:proofErr w:type="spellStart"/>
      <w:r w:rsidRPr="0019484C">
        <w:rPr>
          <w:rFonts w:ascii="Times New Roman" w:hAnsi="Times New Roman" w:cs="Times New Roman"/>
          <w:sz w:val="28"/>
          <w:szCs w:val="28"/>
        </w:rPr>
        <w:t>митохондриальном</w:t>
      </w:r>
      <w:proofErr w:type="spellEnd"/>
      <w:r w:rsidRPr="0019484C">
        <w:rPr>
          <w:rFonts w:ascii="Times New Roman" w:hAnsi="Times New Roman" w:cs="Times New Roman"/>
          <w:sz w:val="28"/>
          <w:szCs w:val="28"/>
        </w:rPr>
        <w:t xml:space="preserve"> матриксе многочисленных крупных, плотных гранул кальция (</w:t>
      </w:r>
      <w:r w:rsidRPr="0019484C">
        <w:rPr>
          <w:rFonts w:ascii="Times New Roman" w:hAnsi="Times New Roman" w:cs="Times New Roman"/>
          <w:b/>
          <w:sz w:val="28"/>
          <w:szCs w:val="28"/>
        </w:rPr>
        <w:t>рис.</w:t>
      </w:r>
      <w:r w:rsidR="006B5384" w:rsidRPr="0019484C">
        <w:rPr>
          <w:rFonts w:ascii="Times New Roman" w:hAnsi="Times New Roman" w:cs="Times New Roman"/>
          <w:b/>
          <w:sz w:val="28"/>
          <w:szCs w:val="28"/>
        </w:rPr>
        <w:t>2</w:t>
      </w:r>
      <w:r w:rsidR="001B7156" w:rsidRPr="0019484C">
        <w:rPr>
          <w:rFonts w:ascii="Times New Roman" w:hAnsi="Times New Roman" w:cs="Times New Roman"/>
          <w:b/>
          <w:sz w:val="28"/>
          <w:szCs w:val="28"/>
        </w:rPr>
        <w:t>. См. Практическое занятие №10</w:t>
      </w:r>
      <w:r w:rsidRPr="0019484C">
        <w:rPr>
          <w:rFonts w:ascii="Times New Roman" w:hAnsi="Times New Roman" w:cs="Times New Roman"/>
          <w:sz w:val="28"/>
          <w:szCs w:val="28"/>
        </w:rPr>
        <w:t xml:space="preserve">). </w:t>
      </w:r>
      <w:r w:rsidRPr="0019484C">
        <w:rPr>
          <w:rFonts w:ascii="Times New Roman" w:hAnsi="Times New Roman" w:cs="Times New Roman"/>
          <w:b/>
          <w:sz w:val="28"/>
          <w:szCs w:val="28"/>
        </w:rPr>
        <w:t xml:space="preserve">При этом </w:t>
      </w:r>
      <w:proofErr w:type="spellStart"/>
      <w:r w:rsidRPr="0019484C">
        <w:rPr>
          <w:rFonts w:ascii="Times New Roman" w:hAnsi="Times New Roman" w:cs="Times New Roman"/>
          <w:b/>
          <w:sz w:val="28"/>
          <w:szCs w:val="28"/>
        </w:rPr>
        <w:t>кальцификация</w:t>
      </w:r>
      <w:proofErr w:type="spellEnd"/>
      <w:r w:rsidRPr="0019484C">
        <w:rPr>
          <w:rFonts w:ascii="Times New Roman" w:hAnsi="Times New Roman" w:cs="Times New Roman"/>
          <w:b/>
          <w:sz w:val="28"/>
          <w:szCs w:val="28"/>
        </w:rPr>
        <w:t xml:space="preserve"> митохондрий предшествует некрозу клетки и часто обратима. </w:t>
      </w:r>
      <w:proofErr w:type="spellStart"/>
      <w:r w:rsidRPr="0019484C">
        <w:rPr>
          <w:rFonts w:ascii="Times New Roman" w:hAnsi="Times New Roman" w:cs="Times New Roman"/>
          <w:sz w:val="28"/>
          <w:szCs w:val="28"/>
        </w:rPr>
        <w:t>Внутримитохондриальная</w:t>
      </w:r>
      <w:proofErr w:type="spellEnd"/>
      <w:r w:rsidRPr="0019484C">
        <w:rPr>
          <w:rFonts w:ascii="Times New Roman" w:hAnsi="Times New Roman" w:cs="Times New Roman"/>
          <w:sz w:val="28"/>
          <w:szCs w:val="28"/>
        </w:rPr>
        <w:t xml:space="preserve"> </w:t>
      </w:r>
      <w:proofErr w:type="spellStart"/>
      <w:r w:rsidRPr="0019484C">
        <w:rPr>
          <w:rFonts w:ascii="Times New Roman" w:hAnsi="Times New Roman" w:cs="Times New Roman"/>
          <w:sz w:val="28"/>
          <w:szCs w:val="28"/>
        </w:rPr>
        <w:t>кальцификация</w:t>
      </w:r>
      <w:proofErr w:type="spellEnd"/>
      <w:r w:rsidRPr="0019484C">
        <w:rPr>
          <w:rFonts w:ascii="Times New Roman" w:hAnsi="Times New Roman" w:cs="Times New Roman"/>
          <w:sz w:val="28"/>
          <w:szCs w:val="28"/>
        </w:rPr>
        <w:t xml:space="preserve"> может быть связана как с избыточным притоком кальция в клетку вследствие первичного повреждения плазматической мембраны, так и с первичными нарушениями транспорта кальция митохондриями. При первичном повреждении плазматической мембраны избыточный приток кальция в клетку приводит к накоплению его в митохондриях, что нарушает поток электронов по </w:t>
      </w:r>
      <w:proofErr w:type="spellStart"/>
      <w:r w:rsidRPr="0019484C">
        <w:rPr>
          <w:rFonts w:ascii="Times New Roman" w:hAnsi="Times New Roman" w:cs="Times New Roman"/>
          <w:sz w:val="28"/>
          <w:szCs w:val="28"/>
        </w:rPr>
        <w:t>кристам</w:t>
      </w:r>
      <w:proofErr w:type="spellEnd"/>
      <w:r w:rsidRPr="0019484C">
        <w:rPr>
          <w:rFonts w:ascii="Times New Roman" w:hAnsi="Times New Roman" w:cs="Times New Roman"/>
          <w:sz w:val="28"/>
          <w:szCs w:val="28"/>
        </w:rPr>
        <w:t xml:space="preserve"> и прекращает образование энергии АТФ митохондриями.</w:t>
      </w:r>
    </w:p>
    <w:p w:rsidR="001556C3" w:rsidRPr="0019484C" w:rsidRDefault="001556C3" w:rsidP="001556C3">
      <w:pPr>
        <w:spacing w:after="0" w:line="240" w:lineRule="auto"/>
        <w:jc w:val="both"/>
        <w:rPr>
          <w:rFonts w:ascii="Times New Roman" w:hAnsi="Times New Roman" w:cs="Times New Roman"/>
          <w:sz w:val="28"/>
          <w:szCs w:val="28"/>
        </w:rPr>
      </w:pPr>
      <w:r w:rsidRPr="0019484C">
        <w:rPr>
          <w:rFonts w:ascii="Times New Roman" w:hAnsi="Times New Roman" w:cs="Times New Roman"/>
          <w:sz w:val="28"/>
          <w:szCs w:val="28"/>
        </w:rPr>
        <w:t xml:space="preserve">      Первичные нарушения </w:t>
      </w:r>
      <w:proofErr w:type="spellStart"/>
      <w:r w:rsidRPr="0019484C">
        <w:rPr>
          <w:rFonts w:ascii="Times New Roman" w:hAnsi="Times New Roman" w:cs="Times New Roman"/>
          <w:sz w:val="28"/>
          <w:szCs w:val="28"/>
        </w:rPr>
        <w:t>митохондриального</w:t>
      </w:r>
      <w:proofErr w:type="spellEnd"/>
      <w:r w:rsidRPr="0019484C">
        <w:rPr>
          <w:rFonts w:ascii="Times New Roman" w:hAnsi="Times New Roman" w:cs="Times New Roman"/>
          <w:sz w:val="28"/>
          <w:szCs w:val="28"/>
        </w:rPr>
        <w:t xml:space="preserve"> транспорта кальция встречаются при заболеваниях скелетных мышц — </w:t>
      </w:r>
      <w:r w:rsidRPr="0019484C">
        <w:rPr>
          <w:rFonts w:ascii="Times New Roman" w:hAnsi="Times New Roman" w:cs="Times New Roman"/>
          <w:b/>
          <w:sz w:val="28"/>
          <w:szCs w:val="28"/>
        </w:rPr>
        <w:t>миопатии</w:t>
      </w:r>
      <w:r w:rsidRPr="0019484C">
        <w:rPr>
          <w:rFonts w:ascii="Times New Roman" w:hAnsi="Times New Roman" w:cs="Times New Roman"/>
          <w:sz w:val="28"/>
          <w:szCs w:val="28"/>
        </w:rPr>
        <w:t xml:space="preserve"> (болезни Люфта, синдроме </w:t>
      </w:r>
      <w:proofErr w:type="spellStart"/>
      <w:r w:rsidRPr="0019484C">
        <w:rPr>
          <w:rFonts w:ascii="Times New Roman" w:hAnsi="Times New Roman" w:cs="Times New Roman"/>
          <w:sz w:val="28"/>
          <w:szCs w:val="28"/>
        </w:rPr>
        <w:t>Кернса</w:t>
      </w:r>
      <w:proofErr w:type="spellEnd"/>
      <w:r w:rsidRPr="0019484C">
        <w:rPr>
          <w:rFonts w:ascii="Times New Roman" w:hAnsi="Times New Roman" w:cs="Times New Roman"/>
          <w:sz w:val="28"/>
          <w:szCs w:val="28"/>
        </w:rPr>
        <w:t xml:space="preserve">– Сайра). При этих болезнях митохондрии, несмотря на высокий уровень эндогенного кальция, могут дополнительно накапливать значительные его количества. В таких случаях говорят о болезнях нарушенного </w:t>
      </w:r>
      <w:proofErr w:type="spellStart"/>
      <w:r w:rsidRPr="0019484C">
        <w:rPr>
          <w:rFonts w:ascii="Times New Roman" w:hAnsi="Times New Roman" w:cs="Times New Roman"/>
          <w:sz w:val="28"/>
          <w:szCs w:val="28"/>
        </w:rPr>
        <w:t>митохондриального</w:t>
      </w:r>
      <w:proofErr w:type="spellEnd"/>
      <w:r w:rsidRPr="0019484C">
        <w:rPr>
          <w:rFonts w:ascii="Times New Roman" w:hAnsi="Times New Roman" w:cs="Times New Roman"/>
          <w:sz w:val="28"/>
          <w:szCs w:val="28"/>
        </w:rPr>
        <w:t xml:space="preserve"> транспорта. </w:t>
      </w:r>
    </w:p>
    <w:p w:rsidR="00E06431" w:rsidRPr="0019484C" w:rsidRDefault="00E06431" w:rsidP="00E76CCA">
      <w:pPr>
        <w:spacing w:before="100" w:beforeAutospacing="1" w:after="100" w:afterAutospacing="1" w:line="240" w:lineRule="auto"/>
        <w:jc w:val="both"/>
        <w:rPr>
          <w:rFonts w:ascii="Times New Roman" w:eastAsia="Times New Roman" w:hAnsi="Times New Roman" w:cs="Times New Roman"/>
          <w:b/>
          <w:sz w:val="28"/>
          <w:szCs w:val="28"/>
          <w:lang w:eastAsia="ru-RU"/>
        </w:rPr>
      </w:pPr>
      <w:r w:rsidRPr="0019484C">
        <w:rPr>
          <w:rFonts w:ascii="Times New Roman" w:eastAsia="Times New Roman" w:hAnsi="Times New Roman" w:cs="Times New Roman"/>
          <w:b/>
          <w:sz w:val="28"/>
          <w:szCs w:val="28"/>
          <w:lang w:eastAsia="ru-RU"/>
        </w:rPr>
        <w:t xml:space="preserve">Патология митохондрий в большинстве случаев сопровождается развитием разобщения процессов дыхания и </w:t>
      </w:r>
      <w:proofErr w:type="spellStart"/>
      <w:r w:rsidRPr="0019484C">
        <w:rPr>
          <w:rFonts w:ascii="Times New Roman" w:eastAsia="Times New Roman" w:hAnsi="Times New Roman" w:cs="Times New Roman"/>
          <w:b/>
          <w:sz w:val="28"/>
          <w:szCs w:val="28"/>
          <w:lang w:eastAsia="ru-RU"/>
        </w:rPr>
        <w:t>фосфорилирования</w:t>
      </w:r>
      <w:proofErr w:type="spellEnd"/>
      <w:r w:rsidRPr="0019484C">
        <w:rPr>
          <w:rFonts w:ascii="Times New Roman" w:eastAsia="Times New Roman" w:hAnsi="Times New Roman" w:cs="Times New Roman"/>
          <w:b/>
          <w:sz w:val="28"/>
          <w:szCs w:val="28"/>
          <w:lang w:eastAsia="ru-RU"/>
        </w:rPr>
        <w:t xml:space="preserve">. </w:t>
      </w:r>
    </w:p>
    <w:p w:rsidR="00E06431" w:rsidRPr="0019484C" w:rsidRDefault="00E06431" w:rsidP="00E76CC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9484C">
        <w:rPr>
          <w:rFonts w:ascii="Times New Roman" w:eastAsia="Times New Roman" w:hAnsi="Times New Roman" w:cs="Times New Roman"/>
          <w:sz w:val="28"/>
          <w:szCs w:val="28"/>
          <w:lang w:eastAsia="ru-RU"/>
        </w:rPr>
        <w:t xml:space="preserve">Разобщение дыхания и </w:t>
      </w:r>
      <w:proofErr w:type="spellStart"/>
      <w:r w:rsidRPr="0019484C">
        <w:rPr>
          <w:rFonts w:ascii="Times New Roman" w:eastAsia="Times New Roman" w:hAnsi="Times New Roman" w:cs="Times New Roman"/>
          <w:sz w:val="28"/>
          <w:szCs w:val="28"/>
          <w:lang w:eastAsia="ru-RU"/>
        </w:rPr>
        <w:t>фосфорилирования</w:t>
      </w:r>
      <w:proofErr w:type="spellEnd"/>
      <w:r w:rsidRPr="0019484C">
        <w:rPr>
          <w:rFonts w:ascii="Times New Roman" w:eastAsia="Times New Roman" w:hAnsi="Times New Roman" w:cs="Times New Roman"/>
          <w:sz w:val="28"/>
          <w:szCs w:val="28"/>
          <w:lang w:eastAsia="ru-RU"/>
        </w:rPr>
        <w:t xml:space="preserve"> может осуществляться несколькими путями</w:t>
      </w:r>
      <w:r w:rsidR="0019484C">
        <w:rPr>
          <w:rFonts w:ascii="Times New Roman" w:eastAsia="Times New Roman" w:hAnsi="Times New Roman" w:cs="Times New Roman"/>
          <w:sz w:val="28"/>
          <w:szCs w:val="28"/>
          <w:lang w:eastAsia="ru-RU"/>
        </w:rPr>
        <w:t>:</w:t>
      </w:r>
      <w:r w:rsidRPr="0019484C">
        <w:rPr>
          <w:rFonts w:ascii="Times New Roman" w:eastAsia="Times New Roman" w:hAnsi="Times New Roman" w:cs="Times New Roman"/>
          <w:sz w:val="28"/>
          <w:szCs w:val="28"/>
          <w:lang w:eastAsia="ru-RU"/>
        </w:rPr>
        <w:t xml:space="preserve"> </w:t>
      </w:r>
    </w:p>
    <w:p w:rsidR="00E06431" w:rsidRPr="0019484C" w:rsidRDefault="00E06431" w:rsidP="00E76CC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9484C">
        <w:rPr>
          <w:rFonts w:ascii="Times New Roman" w:eastAsia="Times New Roman" w:hAnsi="Times New Roman" w:cs="Times New Roman"/>
          <w:sz w:val="28"/>
          <w:szCs w:val="28"/>
          <w:lang w:eastAsia="ru-RU"/>
        </w:rPr>
        <w:lastRenderedPageBreak/>
        <w:t xml:space="preserve">1. Токсическое действие на клетки ряда ядовитых веществ сводится к избирательной блокаде некоторых звеньев цепи переноса электронов, т.е. они являются ингибиторами дыхания. Примером могут служить цианиды: цианистый водород, цианистый калий, цианистый натрий, попадание которых в организм приводит к быстрой смерти в результате жадного связывания цианистым анионом CN атома железа в </w:t>
      </w:r>
      <w:proofErr w:type="spellStart"/>
      <w:r w:rsidRPr="0019484C">
        <w:rPr>
          <w:rFonts w:ascii="Times New Roman" w:eastAsia="Times New Roman" w:hAnsi="Times New Roman" w:cs="Times New Roman"/>
          <w:sz w:val="28"/>
          <w:szCs w:val="28"/>
          <w:lang w:eastAsia="ru-RU"/>
        </w:rPr>
        <w:t>цитохроме</w:t>
      </w:r>
      <w:proofErr w:type="spellEnd"/>
      <w:r w:rsidRPr="0019484C">
        <w:rPr>
          <w:rFonts w:ascii="Times New Roman" w:eastAsia="Times New Roman" w:hAnsi="Times New Roman" w:cs="Times New Roman"/>
          <w:sz w:val="28"/>
          <w:szCs w:val="28"/>
          <w:lang w:eastAsia="ru-RU"/>
        </w:rPr>
        <w:t xml:space="preserve"> А. </w:t>
      </w:r>
      <w:r w:rsidR="002F0EEB" w:rsidRPr="0019484C">
        <w:rPr>
          <w:rFonts w:ascii="Times New Roman" w:eastAsia="Times New Roman" w:hAnsi="Times New Roman" w:cs="Times New Roman"/>
          <w:sz w:val="28"/>
          <w:szCs w:val="28"/>
          <w:lang w:eastAsia="ru-RU"/>
        </w:rPr>
        <w:t xml:space="preserve"> </w:t>
      </w:r>
      <w:r w:rsidRPr="0019484C">
        <w:rPr>
          <w:rFonts w:ascii="Times New Roman" w:eastAsia="Times New Roman" w:hAnsi="Times New Roman" w:cs="Times New Roman"/>
          <w:sz w:val="28"/>
          <w:szCs w:val="28"/>
          <w:lang w:eastAsia="ru-RU"/>
        </w:rPr>
        <w:t xml:space="preserve">Противогрибковый антибиотик </w:t>
      </w:r>
      <w:proofErr w:type="spellStart"/>
      <w:r w:rsidRPr="0019484C">
        <w:rPr>
          <w:rFonts w:ascii="Times New Roman" w:eastAsia="Times New Roman" w:hAnsi="Times New Roman" w:cs="Times New Roman"/>
          <w:sz w:val="28"/>
          <w:szCs w:val="28"/>
          <w:lang w:eastAsia="ru-RU"/>
        </w:rPr>
        <w:t>антимицин</w:t>
      </w:r>
      <w:proofErr w:type="spellEnd"/>
      <w:r w:rsidRPr="0019484C">
        <w:rPr>
          <w:rFonts w:ascii="Times New Roman" w:eastAsia="Times New Roman" w:hAnsi="Times New Roman" w:cs="Times New Roman"/>
          <w:sz w:val="28"/>
          <w:szCs w:val="28"/>
          <w:lang w:eastAsia="ru-RU"/>
        </w:rPr>
        <w:t xml:space="preserve"> </w:t>
      </w:r>
      <w:proofErr w:type="gramStart"/>
      <w:r w:rsidRPr="0019484C">
        <w:rPr>
          <w:rFonts w:ascii="Times New Roman" w:eastAsia="Times New Roman" w:hAnsi="Times New Roman" w:cs="Times New Roman"/>
          <w:sz w:val="28"/>
          <w:szCs w:val="28"/>
          <w:lang w:eastAsia="ru-RU"/>
        </w:rPr>
        <w:t>А</w:t>
      </w:r>
      <w:proofErr w:type="gramEnd"/>
      <w:r w:rsidRPr="0019484C">
        <w:rPr>
          <w:rFonts w:ascii="Times New Roman" w:eastAsia="Times New Roman" w:hAnsi="Times New Roman" w:cs="Times New Roman"/>
          <w:sz w:val="28"/>
          <w:szCs w:val="28"/>
          <w:lang w:eastAsia="ru-RU"/>
        </w:rPr>
        <w:t xml:space="preserve"> оказывает токсическое действие на клетки млекопитающих, избирательно блокируя перенос электронов между </w:t>
      </w:r>
      <w:proofErr w:type="spellStart"/>
      <w:r w:rsidRPr="0019484C">
        <w:rPr>
          <w:rFonts w:ascii="Times New Roman" w:eastAsia="Times New Roman" w:hAnsi="Times New Roman" w:cs="Times New Roman"/>
          <w:sz w:val="28"/>
          <w:szCs w:val="28"/>
          <w:lang w:eastAsia="ru-RU"/>
        </w:rPr>
        <w:t>цитохромами</w:t>
      </w:r>
      <w:proofErr w:type="spellEnd"/>
      <w:r w:rsidRPr="0019484C">
        <w:rPr>
          <w:rFonts w:ascii="Times New Roman" w:eastAsia="Times New Roman" w:hAnsi="Times New Roman" w:cs="Times New Roman"/>
          <w:sz w:val="28"/>
          <w:szCs w:val="28"/>
          <w:lang w:eastAsia="ru-RU"/>
        </w:rPr>
        <w:t xml:space="preserve"> В и С|. </w:t>
      </w:r>
    </w:p>
    <w:p w:rsidR="00E06431" w:rsidRPr="0019484C" w:rsidRDefault="00E06431" w:rsidP="00E76CC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9484C">
        <w:rPr>
          <w:rFonts w:ascii="Times New Roman" w:eastAsia="Times New Roman" w:hAnsi="Times New Roman" w:cs="Times New Roman"/>
          <w:sz w:val="28"/>
          <w:szCs w:val="28"/>
          <w:lang w:eastAsia="ru-RU"/>
        </w:rPr>
        <w:t xml:space="preserve">Барбитурат </w:t>
      </w:r>
      <w:proofErr w:type="spellStart"/>
      <w:r w:rsidRPr="0019484C">
        <w:rPr>
          <w:rFonts w:ascii="Times New Roman" w:eastAsia="Times New Roman" w:hAnsi="Times New Roman" w:cs="Times New Roman"/>
          <w:sz w:val="28"/>
          <w:szCs w:val="28"/>
          <w:lang w:eastAsia="ru-RU"/>
        </w:rPr>
        <w:t>барбамил</w:t>
      </w:r>
      <w:proofErr w:type="spellEnd"/>
      <w:r w:rsidRPr="0019484C">
        <w:rPr>
          <w:rFonts w:ascii="Times New Roman" w:eastAsia="Times New Roman" w:hAnsi="Times New Roman" w:cs="Times New Roman"/>
          <w:sz w:val="28"/>
          <w:szCs w:val="28"/>
          <w:lang w:eastAsia="ru-RU"/>
        </w:rPr>
        <w:t xml:space="preserve"> и инсектицид </w:t>
      </w:r>
      <w:proofErr w:type="spellStart"/>
      <w:r w:rsidRPr="0019484C">
        <w:rPr>
          <w:rFonts w:ascii="Times New Roman" w:eastAsia="Times New Roman" w:hAnsi="Times New Roman" w:cs="Times New Roman"/>
          <w:sz w:val="28"/>
          <w:szCs w:val="28"/>
          <w:lang w:eastAsia="ru-RU"/>
        </w:rPr>
        <w:t>ротенон</w:t>
      </w:r>
      <w:proofErr w:type="spellEnd"/>
      <w:r w:rsidRPr="0019484C">
        <w:rPr>
          <w:rFonts w:ascii="Times New Roman" w:eastAsia="Times New Roman" w:hAnsi="Times New Roman" w:cs="Times New Roman"/>
          <w:sz w:val="28"/>
          <w:szCs w:val="28"/>
          <w:lang w:eastAsia="ru-RU"/>
        </w:rPr>
        <w:t xml:space="preserve"> относятся к веществам, которые блокируют «низко» расположенные звенья цепи переноса электронов, действуя на уровне </w:t>
      </w:r>
      <w:proofErr w:type="spellStart"/>
      <w:r w:rsidRPr="0019484C">
        <w:rPr>
          <w:rFonts w:ascii="Times New Roman" w:eastAsia="Times New Roman" w:hAnsi="Times New Roman" w:cs="Times New Roman"/>
          <w:sz w:val="28"/>
          <w:szCs w:val="28"/>
          <w:lang w:eastAsia="ru-RU"/>
        </w:rPr>
        <w:t>флавопротеидов</w:t>
      </w:r>
      <w:proofErr w:type="spellEnd"/>
      <w:r w:rsidRPr="0019484C">
        <w:rPr>
          <w:rFonts w:ascii="Times New Roman" w:eastAsia="Times New Roman" w:hAnsi="Times New Roman" w:cs="Times New Roman"/>
          <w:sz w:val="28"/>
          <w:szCs w:val="28"/>
          <w:lang w:eastAsia="ru-RU"/>
        </w:rPr>
        <w:t xml:space="preserve">. Все они в первую очередь действуют на </w:t>
      </w:r>
      <w:proofErr w:type="spellStart"/>
      <w:r w:rsidRPr="0019484C">
        <w:rPr>
          <w:rFonts w:ascii="Times New Roman" w:eastAsia="Times New Roman" w:hAnsi="Times New Roman" w:cs="Times New Roman"/>
          <w:sz w:val="28"/>
          <w:szCs w:val="28"/>
          <w:lang w:eastAsia="ru-RU"/>
        </w:rPr>
        <w:t>окислительно</w:t>
      </w:r>
      <w:proofErr w:type="spellEnd"/>
      <w:r w:rsidRPr="0019484C">
        <w:rPr>
          <w:rFonts w:ascii="Times New Roman" w:eastAsia="Times New Roman" w:hAnsi="Times New Roman" w:cs="Times New Roman"/>
          <w:sz w:val="28"/>
          <w:szCs w:val="28"/>
          <w:lang w:eastAsia="ru-RU"/>
        </w:rPr>
        <w:t xml:space="preserve">-восстановительные реакции в дыхательной цепи, блокируя поток электронов. Кроме того, они препятствуют образованию АТФ путем окислительного </w:t>
      </w:r>
      <w:proofErr w:type="spellStart"/>
      <w:r w:rsidRPr="0019484C">
        <w:rPr>
          <w:rFonts w:ascii="Times New Roman" w:eastAsia="Times New Roman" w:hAnsi="Times New Roman" w:cs="Times New Roman"/>
          <w:sz w:val="28"/>
          <w:szCs w:val="28"/>
          <w:lang w:eastAsia="ru-RU"/>
        </w:rPr>
        <w:t>фосфорилирования</w:t>
      </w:r>
      <w:proofErr w:type="spellEnd"/>
      <w:r w:rsidRPr="0019484C">
        <w:rPr>
          <w:rFonts w:ascii="Times New Roman" w:eastAsia="Times New Roman" w:hAnsi="Times New Roman" w:cs="Times New Roman"/>
          <w:sz w:val="28"/>
          <w:szCs w:val="28"/>
          <w:lang w:eastAsia="ru-RU"/>
        </w:rPr>
        <w:t xml:space="preserve">, что и объясняет причину их токсичности. </w:t>
      </w:r>
    </w:p>
    <w:p w:rsidR="00E06431" w:rsidRPr="0019484C" w:rsidRDefault="00E06431" w:rsidP="00E76CC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9484C">
        <w:rPr>
          <w:rFonts w:ascii="Times New Roman" w:eastAsia="Times New Roman" w:hAnsi="Times New Roman" w:cs="Times New Roman"/>
          <w:sz w:val="28"/>
          <w:szCs w:val="28"/>
          <w:lang w:eastAsia="ru-RU"/>
        </w:rPr>
        <w:t xml:space="preserve">2. Существуют также ингибиторы, которые действуют непосредственно на процесс образования АТФ и, таким образом, нарушают механизмы сопряжения в окислительном </w:t>
      </w:r>
      <w:proofErr w:type="spellStart"/>
      <w:r w:rsidRPr="0019484C">
        <w:rPr>
          <w:rFonts w:ascii="Times New Roman" w:eastAsia="Times New Roman" w:hAnsi="Times New Roman" w:cs="Times New Roman"/>
          <w:sz w:val="28"/>
          <w:szCs w:val="28"/>
          <w:lang w:eastAsia="ru-RU"/>
        </w:rPr>
        <w:t>фосфорилировании</w:t>
      </w:r>
      <w:proofErr w:type="spellEnd"/>
      <w:r w:rsidRPr="0019484C">
        <w:rPr>
          <w:rFonts w:ascii="Times New Roman" w:eastAsia="Times New Roman" w:hAnsi="Times New Roman" w:cs="Times New Roman"/>
          <w:sz w:val="28"/>
          <w:szCs w:val="28"/>
          <w:lang w:eastAsia="ru-RU"/>
        </w:rPr>
        <w:t xml:space="preserve">. </w:t>
      </w:r>
    </w:p>
    <w:p w:rsidR="00E06431" w:rsidRPr="0019484C" w:rsidRDefault="00E06431" w:rsidP="00E76CC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9484C">
        <w:rPr>
          <w:rFonts w:ascii="Times New Roman" w:eastAsia="Times New Roman" w:hAnsi="Times New Roman" w:cs="Times New Roman"/>
          <w:sz w:val="28"/>
          <w:szCs w:val="28"/>
          <w:lang w:eastAsia="ru-RU"/>
        </w:rPr>
        <w:t>а. Разобщающие агенты, например, нитрофенолы (</w:t>
      </w:r>
      <w:proofErr w:type="spellStart"/>
      <w:r w:rsidRPr="0019484C">
        <w:rPr>
          <w:rFonts w:ascii="Times New Roman" w:eastAsia="Times New Roman" w:hAnsi="Times New Roman" w:cs="Times New Roman"/>
          <w:sz w:val="28"/>
          <w:szCs w:val="28"/>
          <w:lang w:eastAsia="ru-RU"/>
        </w:rPr>
        <w:t>динитрофенол</w:t>
      </w:r>
      <w:proofErr w:type="spellEnd"/>
      <w:r w:rsidRPr="0019484C">
        <w:rPr>
          <w:rFonts w:ascii="Times New Roman" w:eastAsia="Times New Roman" w:hAnsi="Times New Roman" w:cs="Times New Roman"/>
          <w:sz w:val="28"/>
          <w:szCs w:val="28"/>
          <w:lang w:eastAsia="ru-RU"/>
        </w:rPr>
        <w:t xml:space="preserve"> — ДНФ), </w:t>
      </w:r>
      <w:proofErr w:type="spellStart"/>
      <w:r w:rsidRPr="0019484C">
        <w:rPr>
          <w:rFonts w:ascii="Times New Roman" w:eastAsia="Times New Roman" w:hAnsi="Times New Roman" w:cs="Times New Roman"/>
          <w:sz w:val="28"/>
          <w:szCs w:val="28"/>
          <w:lang w:eastAsia="ru-RU"/>
        </w:rPr>
        <w:t>галофенолы</w:t>
      </w:r>
      <w:proofErr w:type="spellEnd"/>
      <w:r w:rsidRPr="0019484C">
        <w:rPr>
          <w:rFonts w:ascii="Times New Roman" w:eastAsia="Times New Roman" w:hAnsi="Times New Roman" w:cs="Times New Roman"/>
          <w:sz w:val="28"/>
          <w:szCs w:val="28"/>
          <w:lang w:eastAsia="ru-RU"/>
        </w:rPr>
        <w:t xml:space="preserve"> (тироксин и </w:t>
      </w:r>
      <w:proofErr w:type="spellStart"/>
      <w:r w:rsidRPr="0019484C">
        <w:rPr>
          <w:rFonts w:ascii="Times New Roman" w:eastAsia="Times New Roman" w:hAnsi="Times New Roman" w:cs="Times New Roman"/>
          <w:sz w:val="28"/>
          <w:szCs w:val="28"/>
          <w:lang w:eastAsia="ru-RU"/>
        </w:rPr>
        <w:t>пентахлорфенол</w:t>
      </w:r>
      <w:proofErr w:type="spellEnd"/>
      <w:r w:rsidRPr="0019484C">
        <w:rPr>
          <w:rFonts w:ascii="Times New Roman" w:eastAsia="Times New Roman" w:hAnsi="Times New Roman" w:cs="Times New Roman"/>
          <w:sz w:val="28"/>
          <w:szCs w:val="28"/>
          <w:lang w:eastAsia="ru-RU"/>
        </w:rPr>
        <w:t xml:space="preserve">) не влияют на движение потока электронов по дыхательной цепи, значительно повышают скорость процессов клеточного дыхания. Однако, такое ускорение дыхания не приводит к образованию АТФ. Это приводит к бесплодному дыханию, при котором освобождающаяся энергия целиком рассеивается в виде тепла. </w:t>
      </w:r>
    </w:p>
    <w:p w:rsidR="00E06431" w:rsidRPr="0019484C" w:rsidRDefault="00E06431" w:rsidP="00E76CC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9484C">
        <w:rPr>
          <w:rFonts w:ascii="Times New Roman" w:eastAsia="Times New Roman" w:hAnsi="Times New Roman" w:cs="Times New Roman"/>
          <w:sz w:val="28"/>
          <w:szCs w:val="28"/>
          <w:lang w:eastAsia="ru-RU"/>
        </w:rPr>
        <w:t xml:space="preserve">б. Вещества, действующие непосредственно на ферментную систему превращения АДФ в АТФ. Примером может служить антибиотик олиго- </w:t>
      </w:r>
      <w:proofErr w:type="spellStart"/>
      <w:r w:rsidRPr="0019484C">
        <w:rPr>
          <w:rFonts w:ascii="Times New Roman" w:eastAsia="Times New Roman" w:hAnsi="Times New Roman" w:cs="Times New Roman"/>
          <w:sz w:val="28"/>
          <w:szCs w:val="28"/>
          <w:lang w:eastAsia="ru-RU"/>
        </w:rPr>
        <w:t>мицин</w:t>
      </w:r>
      <w:proofErr w:type="spellEnd"/>
      <w:r w:rsidRPr="0019484C">
        <w:rPr>
          <w:rFonts w:ascii="Times New Roman" w:eastAsia="Times New Roman" w:hAnsi="Times New Roman" w:cs="Times New Roman"/>
          <w:sz w:val="28"/>
          <w:szCs w:val="28"/>
          <w:lang w:eastAsia="ru-RU"/>
        </w:rPr>
        <w:t xml:space="preserve">. </w:t>
      </w:r>
    </w:p>
    <w:p w:rsidR="00E06431" w:rsidRPr="0019484C" w:rsidRDefault="00E06431" w:rsidP="00E76CC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9484C">
        <w:rPr>
          <w:rFonts w:ascii="Times New Roman" w:eastAsia="Times New Roman" w:hAnsi="Times New Roman" w:cs="Times New Roman"/>
          <w:sz w:val="28"/>
          <w:szCs w:val="28"/>
          <w:lang w:eastAsia="ru-RU"/>
        </w:rPr>
        <w:t xml:space="preserve">3. Набухание митохондрий (как это имеет место, например, при действии тироксина, вазопрессина, инсулина, жирных кислот) приводит к удалению друг от друга ферментов окисления и </w:t>
      </w:r>
      <w:proofErr w:type="spellStart"/>
      <w:r w:rsidRPr="0019484C">
        <w:rPr>
          <w:rFonts w:ascii="Times New Roman" w:eastAsia="Times New Roman" w:hAnsi="Times New Roman" w:cs="Times New Roman"/>
          <w:sz w:val="28"/>
          <w:szCs w:val="28"/>
          <w:lang w:eastAsia="ru-RU"/>
        </w:rPr>
        <w:t>фосфорилирования</w:t>
      </w:r>
      <w:proofErr w:type="spellEnd"/>
      <w:r w:rsidRPr="0019484C">
        <w:rPr>
          <w:rFonts w:ascii="Times New Roman" w:eastAsia="Times New Roman" w:hAnsi="Times New Roman" w:cs="Times New Roman"/>
          <w:sz w:val="28"/>
          <w:szCs w:val="28"/>
          <w:lang w:eastAsia="ru-RU"/>
        </w:rPr>
        <w:t xml:space="preserve">, что также уменьшает сопряженность этих процессов. </w:t>
      </w:r>
    </w:p>
    <w:p w:rsidR="00E06431" w:rsidRPr="0019484C" w:rsidRDefault="00E06431" w:rsidP="00E76CC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9484C">
        <w:rPr>
          <w:rFonts w:ascii="Times New Roman" w:eastAsia="Times New Roman" w:hAnsi="Times New Roman" w:cs="Times New Roman"/>
          <w:sz w:val="28"/>
          <w:szCs w:val="28"/>
          <w:lang w:eastAsia="ru-RU"/>
        </w:rPr>
        <w:t xml:space="preserve">4. Возможен при ряде патологических процессов, сопровождающихся повышением проницаемости </w:t>
      </w:r>
      <w:proofErr w:type="spellStart"/>
      <w:r w:rsidRPr="0019484C">
        <w:rPr>
          <w:rFonts w:ascii="Times New Roman" w:eastAsia="Times New Roman" w:hAnsi="Times New Roman" w:cs="Times New Roman"/>
          <w:sz w:val="28"/>
          <w:szCs w:val="28"/>
          <w:lang w:eastAsia="ru-RU"/>
        </w:rPr>
        <w:t>митохондриальных</w:t>
      </w:r>
      <w:proofErr w:type="spellEnd"/>
      <w:r w:rsidRPr="0019484C">
        <w:rPr>
          <w:rFonts w:ascii="Times New Roman" w:eastAsia="Times New Roman" w:hAnsi="Times New Roman" w:cs="Times New Roman"/>
          <w:sz w:val="28"/>
          <w:szCs w:val="28"/>
          <w:lang w:eastAsia="ru-RU"/>
        </w:rPr>
        <w:t xml:space="preserve"> мембран, выход ферментов в цитоплазму клетки, где процессы окисления и </w:t>
      </w:r>
      <w:proofErr w:type="spellStart"/>
      <w:r w:rsidRPr="0019484C">
        <w:rPr>
          <w:rFonts w:ascii="Times New Roman" w:eastAsia="Times New Roman" w:hAnsi="Times New Roman" w:cs="Times New Roman"/>
          <w:sz w:val="28"/>
          <w:szCs w:val="28"/>
          <w:lang w:eastAsia="ru-RU"/>
        </w:rPr>
        <w:t>фосфорилирования</w:t>
      </w:r>
      <w:proofErr w:type="spellEnd"/>
      <w:r w:rsidRPr="0019484C">
        <w:rPr>
          <w:rFonts w:ascii="Times New Roman" w:eastAsia="Times New Roman" w:hAnsi="Times New Roman" w:cs="Times New Roman"/>
          <w:sz w:val="28"/>
          <w:szCs w:val="28"/>
          <w:lang w:eastAsia="ru-RU"/>
        </w:rPr>
        <w:t xml:space="preserve"> также идут независимо друг от друга. </w:t>
      </w:r>
    </w:p>
    <w:p w:rsidR="00E06431" w:rsidRPr="0019484C" w:rsidRDefault="00E06431" w:rsidP="00E76CC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9484C">
        <w:rPr>
          <w:rFonts w:ascii="Times New Roman" w:eastAsia="Times New Roman" w:hAnsi="Times New Roman" w:cs="Times New Roman"/>
          <w:sz w:val="28"/>
          <w:szCs w:val="28"/>
          <w:lang w:eastAsia="ru-RU"/>
        </w:rPr>
        <w:t>5. Длинноцепочечные жирные кислоты блокируют АДФ-АТФ-</w:t>
      </w:r>
      <w:proofErr w:type="spellStart"/>
      <w:r w:rsidRPr="0019484C">
        <w:rPr>
          <w:rFonts w:ascii="Times New Roman" w:eastAsia="Times New Roman" w:hAnsi="Times New Roman" w:cs="Times New Roman"/>
          <w:sz w:val="28"/>
          <w:szCs w:val="28"/>
          <w:lang w:eastAsia="ru-RU"/>
        </w:rPr>
        <w:t>транслоказу</w:t>
      </w:r>
      <w:proofErr w:type="spellEnd"/>
      <w:r w:rsidRPr="0019484C">
        <w:rPr>
          <w:rFonts w:ascii="Times New Roman" w:eastAsia="Times New Roman" w:hAnsi="Times New Roman" w:cs="Times New Roman"/>
          <w:sz w:val="28"/>
          <w:szCs w:val="28"/>
          <w:lang w:eastAsia="ru-RU"/>
        </w:rPr>
        <w:t xml:space="preserve">. Такой же эффект оказывает </w:t>
      </w:r>
      <w:proofErr w:type="spellStart"/>
      <w:r w:rsidRPr="0019484C">
        <w:rPr>
          <w:rFonts w:ascii="Times New Roman" w:eastAsia="Times New Roman" w:hAnsi="Times New Roman" w:cs="Times New Roman"/>
          <w:sz w:val="28"/>
          <w:szCs w:val="28"/>
          <w:lang w:eastAsia="ru-RU"/>
        </w:rPr>
        <w:t>атрактилозид</w:t>
      </w:r>
      <w:proofErr w:type="spellEnd"/>
      <w:r w:rsidRPr="0019484C">
        <w:rPr>
          <w:rFonts w:ascii="Times New Roman" w:eastAsia="Times New Roman" w:hAnsi="Times New Roman" w:cs="Times New Roman"/>
          <w:sz w:val="28"/>
          <w:szCs w:val="28"/>
          <w:lang w:eastAsia="ru-RU"/>
        </w:rPr>
        <w:t xml:space="preserve"> — токсический гликозид, полученный из средиземноморских растений. </w:t>
      </w:r>
    </w:p>
    <w:p w:rsidR="00E06431" w:rsidRPr="0019484C" w:rsidRDefault="00E06431" w:rsidP="00E76CC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9484C">
        <w:rPr>
          <w:rFonts w:ascii="Times New Roman" w:eastAsia="Times New Roman" w:hAnsi="Times New Roman" w:cs="Times New Roman"/>
          <w:sz w:val="28"/>
          <w:szCs w:val="28"/>
          <w:lang w:eastAsia="ru-RU"/>
        </w:rPr>
        <w:lastRenderedPageBreak/>
        <w:t xml:space="preserve">6. Нарушение транспорта через мембрану митохондрий различных ионов и веществ. Салицилаты, ионы </w:t>
      </w:r>
      <w:proofErr w:type="gramStart"/>
      <w:r w:rsidRPr="0019484C">
        <w:rPr>
          <w:rFonts w:ascii="Times New Roman" w:eastAsia="Times New Roman" w:hAnsi="Times New Roman" w:cs="Times New Roman"/>
          <w:sz w:val="28"/>
          <w:szCs w:val="28"/>
          <w:lang w:eastAsia="ru-RU"/>
        </w:rPr>
        <w:t>щелочно-земельных</w:t>
      </w:r>
      <w:proofErr w:type="gramEnd"/>
      <w:r w:rsidRPr="0019484C">
        <w:rPr>
          <w:rFonts w:ascii="Times New Roman" w:eastAsia="Times New Roman" w:hAnsi="Times New Roman" w:cs="Times New Roman"/>
          <w:sz w:val="28"/>
          <w:szCs w:val="28"/>
          <w:lang w:eastAsia="ru-RU"/>
        </w:rPr>
        <w:t xml:space="preserve"> металлов влияют на транспорт и функцию </w:t>
      </w:r>
      <w:proofErr w:type="spellStart"/>
      <w:r w:rsidRPr="0019484C">
        <w:rPr>
          <w:rFonts w:ascii="Times New Roman" w:eastAsia="Times New Roman" w:hAnsi="Times New Roman" w:cs="Times New Roman"/>
          <w:sz w:val="28"/>
          <w:szCs w:val="28"/>
          <w:lang w:eastAsia="ru-RU"/>
        </w:rPr>
        <w:t>Са</w:t>
      </w:r>
      <w:proofErr w:type="spellEnd"/>
      <w:r w:rsidRPr="0019484C">
        <w:rPr>
          <w:rFonts w:ascii="Times New Roman" w:eastAsia="Times New Roman" w:hAnsi="Times New Roman" w:cs="Times New Roman"/>
          <w:sz w:val="28"/>
          <w:szCs w:val="28"/>
          <w:lang w:eastAsia="ru-RU"/>
        </w:rPr>
        <w:t xml:space="preserve">' (как и ионы некоторых редкоземельных металлов). </w:t>
      </w:r>
      <w:r w:rsidR="00E76CCA" w:rsidRPr="0019484C">
        <w:rPr>
          <w:rFonts w:ascii="Times New Roman" w:eastAsia="Times New Roman" w:hAnsi="Times New Roman" w:cs="Times New Roman"/>
          <w:sz w:val="28"/>
          <w:szCs w:val="28"/>
          <w:lang w:eastAsia="ru-RU"/>
        </w:rPr>
        <w:t>И</w:t>
      </w:r>
      <w:r w:rsidRPr="0019484C">
        <w:rPr>
          <w:rFonts w:ascii="Times New Roman" w:eastAsia="Times New Roman" w:hAnsi="Times New Roman" w:cs="Times New Roman"/>
          <w:sz w:val="28"/>
          <w:szCs w:val="28"/>
          <w:lang w:eastAsia="ru-RU"/>
        </w:rPr>
        <w:t xml:space="preserve">оны тяжелых металлов способны блокировать Н-группы носителей. Блокируют транспорт и вещества, образующие радикалы, способные окислять цепи насыщенных жирных кислот в процессе </w:t>
      </w:r>
      <w:proofErr w:type="spellStart"/>
      <w:r w:rsidRPr="0019484C">
        <w:rPr>
          <w:rFonts w:ascii="Times New Roman" w:eastAsia="Times New Roman" w:hAnsi="Times New Roman" w:cs="Times New Roman"/>
          <w:sz w:val="28"/>
          <w:szCs w:val="28"/>
          <w:lang w:eastAsia="ru-RU"/>
        </w:rPr>
        <w:t>липопероксидации</w:t>
      </w:r>
      <w:proofErr w:type="spellEnd"/>
      <w:r w:rsidRPr="0019484C">
        <w:rPr>
          <w:rFonts w:ascii="Times New Roman" w:eastAsia="Times New Roman" w:hAnsi="Times New Roman" w:cs="Times New Roman"/>
          <w:sz w:val="28"/>
          <w:szCs w:val="28"/>
          <w:lang w:eastAsia="ru-RU"/>
        </w:rPr>
        <w:t xml:space="preserve">. </w:t>
      </w:r>
    </w:p>
    <w:p w:rsidR="00B9204E" w:rsidRPr="0019484C" w:rsidRDefault="00B9204E" w:rsidP="00B4339E">
      <w:pPr>
        <w:spacing w:before="100" w:beforeAutospacing="1" w:after="100" w:afterAutospacing="1" w:line="240" w:lineRule="auto"/>
        <w:jc w:val="both"/>
        <w:outlineLvl w:val="0"/>
        <w:rPr>
          <w:rFonts w:ascii="Times New Roman" w:eastAsia="Times New Roman" w:hAnsi="Times New Roman" w:cs="Times New Roman"/>
          <w:b/>
          <w:bCs/>
          <w:kern w:val="36"/>
          <w:sz w:val="28"/>
          <w:szCs w:val="28"/>
          <w:lang w:eastAsia="ru-RU"/>
        </w:rPr>
      </w:pPr>
      <w:r w:rsidRPr="0019484C">
        <w:rPr>
          <w:rFonts w:ascii="Times New Roman" w:eastAsia="Times New Roman" w:hAnsi="Times New Roman" w:cs="Times New Roman"/>
          <w:b/>
          <w:bCs/>
          <w:kern w:val="36"/>
          <w:sz w:val="28"/>
          <w:szCs w:val="28"/>
          <w:lang w:eastAsia="ru-RU"/>
        </w:rPr>
        <w:t>Нарушение энергетического обеспечения биологических процессов в клетке</w:t>
      </w:r>
    </w:p>
    <w:p w:rsidR="00B9204E" w:rsidRPr="009A13A0" w:rsidRDefault="00B9204E" w:rsidP="00B4339E">
      <w:pPr>
        <w:spacing w:before="100" w:beforeAutospacing="1" w:after="100" w:afterAutospacing="1" w:line="240" w:lineRule="auto"/>
        <w:jc w:val="both"/>
        <w:rPr>
          <w:rFonts w:ascii="Times New Roman" w:eastAsia="Times New Roman" w:hAnsi="Times New Roman" w:cs="Times New Roman"/>
          <w:sz w:val="28"/>
          <w:szCs w:val="28"/>
          <w:u w:val="single"/>
          <w:lang w:eastAsia="ru-RU"/>
        </w:rPr>
      </w:pPr>
      <w:r w:rsidRPr="009A13A0">
        <w:rPr>
          <w:rFonts w:ascii="Times New Roman" w:eastAsia="Times New Roman" w:hAnsi="Times New Roman" w:cs="Times New Roman"/>
          <w:sz w:val="28"/>
          <w:szCs w:val="28"/>
          <w:u w:val="single"/>
          <w:lang w:eastAsia="ru-RU"/>
        </w:rPr>
        <w:t>Эта группа нарушений обусловлена блокадой образования, транспорта и утилизации АТФ.</w:t>
      </w:r>
    </w:p>
    <w:p w:rsidR="00B9204E" w:rsidRPr="0019484C" w:rsidRDefault="00B9204E" w:rsidP="00B4339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A13A0">
        <w:rPr>
          <w:rFonts w:ascii="Times New Roman" w:eastAsia="Times New Roman" w:hAnsi="Times New Roman" w:cs="Times New Roman"/>
          <w:sz w:val="28"/>
          <w:szCs w:val="28"/>
          <w:u w:val="single"/>
          <w:lang w:eastAsia="ru-RU"/>
        </w:rPr>
        <w:t xml:space="preserve">Образование АТФ блокируется при снижении содержания кислорода и глюкозы, прямом повреждении митохондрий и разобщении цепи аэробного </w:t>
      </w:r>
      <w:proofErr w:type="spellStart"/>
      <w:r w:rsidRPr="009A13A0">
        <w:rPr>
          <w:rFonts w:ascii="Times New Roman" w:eastAsia="Times New Roman" w:hAnsi="Times New Roman" w:cs="Times New Roman"/>
          <w:sz w:val="28"/>
          <w:szCs w:val="28"/>
          <w:u w:val="single"/>
          <w:lang w:eastAsia="ru-RU"/>
        </w:rPr>
        <w:t>фосфорилирования</w:t>
      </w:r>
      <w:proofErr w:type="spellEnd"/>
      <w:r w:rsidRPr="009A13A0">
        <w:rPr>
          <w:rFonts w:ascii="Times New Roman" w:eastAsia="Times New Roman" w:hAnsi="Times New Roman" w:cs="Times New Roman"/>
          <w:sz w:val="28"/>
          <w:szCs w:val="28"/>
          <w:u w:val="single"/>
          <w:lang w:eastAsia="ru-RU"/>
        </w:rPr>
        <w:t xml:space="preserve"> и др.</w:t>
      </w:r>
      <w:r w:rsidRPr="0019484C">
        <w:rPr>
          <w:rFonts w:ascii="Times New Roman" w:eastAsia="Times New Roman" w:hAnsi="Times New Roman" w:cs="Times New Roman"/>
          <w:sz w:val="28"/>
          <w:szCs w:val="28"/>
          <w:lang w:eastAsia="ru-RU"/>
        </w:rPr>
        <w:t xml:space="preserve"> Транспорт АТФ связан с ингибированием ферментных комплексов внутренней мембраны митохондрии (сниженная активность </w:t>
      </w:r>
      <w:proofErr w:type="spellStart"/>
      <w:r w:rsidRPr="0019484C">
        <w:rPr>
          <w:rFonts w:ascii="Times New Roman" w:eastAsia="Times New Roman" w:hAnsi="Times New Roman" w:cs="Times New Roman"/>
          <w:sz w:val="28"/>
          <w:szCs w:val="28"/>
          <w:lang w:eastAsia="ru-RU"/>
        </w:rPr>
        <w:t>адениннуклеотидтрансферазы</w:t>
      </w:r>
      <w:proofErr w:type="spellEnd"/>
      <w:r w:rsidRPr="0019484C">
        <w:rPr>
          <w:rFonts w:ascii="Times New Roman" w:eastAsia="Times New Roman" w:hAnsi="Times New Roman" w:cs="Times New Roman"/>
          <w:sz w:val="28"/>
          <w:szCs w:val="28"/>
          <w:lang w:eastAsia="ru-RU"/>
        </w:rPr>
        <w:t xml:space="preserve"> и </w:t>
      </w:r>
      <w:proofErr w:type="spellStart"/>
      <w:r w:rsidRPr="0019484C">
        <w:rPr>
          <w:rFonts w:ascii="Times New Roman" w:eastAsia="Times New Roman" w:hAnsi="Times New Roman" w:cs="Times New Roman"/>
          <w:sz w:val="28"/>
          <w:szCs w:val="28"/>
          <w:lang w:eastAsia="ru-RU"/>
        </w:rPr>
        <w:t>креатинфосфокиназы</w:t>
      </w:r>
      <w:proofErr w:type="spellEnd"/>
      <w:r w:rsidRPr="0019484C">
        <w:rPr>
          <w:rFonts w:ascii="Times New Roman" w:eastAsia="Times New Roman" w:hAnsi="Times New Roman" w:cs="Times New Roman"/>
          <w:sz w:val="28"/>
          <w:szCs w:val="28"/>
          <w:lang w:eastAsia="ru-RU"/>
        </w:rPr>
        <w:t xml:space="preserve">), нарушением </w:t>
      </w:r>
      <w:proofErr w:type="spellStart"/>
      <w:r w:rsidRPr="0019484C">
        <w:rPr>
          <w:rFonts w:ascii="Times New Roman" w:eastAsia="Times New Roman" w:hAnsi="Times New Roman" w:cs="Times New Roman"/>
          <w:sz w:val="28"/>
          <w:szCs w:val="28"/>
          <w:lang w:eastAsia="ru-RU"/>
        </w:rPr>
        <w:t>циклоза</w:t>
      </w:r>
      <w:proofErr w:type="spellEnd"/>
      <w:r w:rsidRPr="0019484C">
        <w:rPr>
          <w:rFonts w:ascii="Times New Roman" w:eastAsia="Times New Roman" w:hAnsi="Times New Roman" w:cs="Times New Roman"/>
          <w:sz w:val="28"/>
          <w:szCs w:val="28"/>
          <w:lang w:eastAsia="ru-RU"/>
        </w:rPr>
        <w:t xml:space="preserve">. Блокирование утилизации АТФ происходит при подавлении </w:t>
      </w:r>
      <w:proofErr w:type="spellStart"/>
      <w:r w:rsidRPr="0019484C">
        <w:rPr>
          <w:rFonts w:ascii="Times New Roman" w:eastAsia="Times New Roman" w:hAnsi="Times New Roman" w:cs="Times New Roman"/>
          <w:sz w:val="28"/>
          <w:szCs w:val="28"/>
          <w:lang w:eastAsia="ru-RU"/>
        </w:rPr>
        <w:t>АТФазной</w:t>
      </w:r>
      <w:proofErr w:type="spellEnd"/>
      <w:r w:rsidRPr="0019484C">
        <w:rPr>
          <w:rFonts w:ascii="Times New Roman" w:eastAsia="Times New Roman" w:hAnsi="Times New Roman" w:cs="Times New Roman"/>
          <w:sz w:val="28"/>
          <w:szCs w:val="28"/>
          <w:lang w:eastAsia="ru-RU"/>
        </w:rPr>
        <w:t xml:space="preserve"> активности.</w:t>
      </w:r>
    </w:p>
    <w:p w:rsidR="00B9204E" w:rsidRPr="0019484C" w:rsidRDefault="00B9204E" w:rsidP="00B4339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9484C">
        <w:rPr>
          <w:rFonts w:ascii="Times New Roman" w:eastAsia="Times New Roman" w:hAnsi="Times New Roman" w:cs="Times New Roman"/>
          <w:sz w:val="28"/>
          <w:szCs w:val="28"/>
          <w:lang w:eastAsia="ru-RU"/>
        </w:rPr>
        <w:t xml:space="preserve">Синтез АТФ сопряжен с интенсивными ферментными процессами в митохондриях. Активность митохондрий зависит от разнообразных внутренних и внешних факторов. Функциональная недостаточность митохондрий может быть абсолютной или относительной. Абсолютная недостаточность энергетического обеспечения клетки вызывается значительным снижением функциональной активности митохондрий, не удовлетворяющей даже обычным физиологическим потребностям клетки. Подобные нарушения вызывают прямые повреждения органелл токсическими веществами, блокаду трансляции </w:t>
      </w:r>
      <w:proofErr w:type="spellStart"/>
      <w:r w:rsidRPr="0019484C">
        <w:rPr>
          <w:rFonts w:ascii="Times New Roman" w:eastAsia="Times New Roman" w:hAnsi="Times New Roman" w:cs="Times New Roman"/>
          <w:sz w:val="28"/>
          <w:szCs w:val="28"/>
          <w:lang w:eastAsia="ru-RU"/>
        </w:rPr>
        <w:t>рРНК</w:t>
      </w:r>
      <w:proofErr w:type="spellEnd"/>
      <w:r w:rsidRPr="0019484C">
        <w:rPr>
          <w:rFonts w:ascii="Times New Roman" w:eastAsia="Times New Roman" w:hAnsi="Times New Roman" w:cs="Times New Roman"/>
          <w:sz w:val="28"/>
          <w:szCs w:val="28"/>
          <w:lang w:eastAsia="ru-RU"/>
        </w:rPr>
        <w:t xml:space="preserve">, разобщение цепей окислительного </w:t>
      </w:r>
      <w:proofErr w:type="spellStart"/>
      <w:r w:rsidRPr="0019484C">
        <w:rPr>
          <w:rFonts w:ascii="Times New Roman" w:eastAsia="Times New Roman" w:hAnsi="Times New Roman" w:cs="Times New Roman"/>
          <w:sz w:val="28"/>
          <w:szCs w:val="28"/>
          <w:lang w:eastAsia="ru-RU"/>
        </w:rPr>
        <w:t>фосфорилирования</w:t>
      </w:r>
      <w:proofErr w:type="spellEnd"/>
      <w:r w:rsidRPr="0019484C">
        <w:rPr>
          <w:rFonts w:ascii="Times New Roman" w:eastAsia="Times New Roman" w:hAnsi="Times New Roman" w:cs="Times New Roman"/>
          <w:sz w:val="28"/>
          <w:szCs w:val="28"/>
          <w:lang w:eastAsia="ru-RU"/>
        </w:rPr>
        <w:t xml:space="preserve">, блокаду активности отдельных ферментов (например, </w:t>
      </w:r>
      <w:proofErr w:type="spellStart"/>
      <w:r w:rsidRPr="0019484C">
        <w:rPr>
          <w:rFonts w:ascii="Times New Roman" w:eastAsia="Times New Roman" w:hAnsi="Times New Roman" w:cs="Times New Roman"/>
          <w:sz w:val="28"/>
          <w:szCs w:val="28"/>
          <w:lang w:eastAsia="ru-RU"/>
        </w:rPr>
        <w:t>цитохромов</w:t>
      </w:r>
      <w:proofErr w:type="spellEnd"/>
      <w:r w:rsidRPr="0019484C">
        <w:rPr>
          <w:rFonts w:ascii="Times New Roman" w:eastAsia="Times New Roman" w:hAnsi="Times New Roman" w:cs="Times New Roman"/>
          <w:sz w:val="28"/>
          <w:szCs w:val="28"/>
          <w:lang w:eastAsia="ru-RU"/>
        </w:rPr>
        <w:t xml:space="preserve">) митохондрий. Внутриклеточный ацидоз, избыток в клетке ионов кальция, </w:t>
      </w:r>
      <w:proofErr w:type="spellStart"/>
      <w:r w:rsidRPr="0019484C">
        <w:rPr>
          <w:rFonts w:ascii="Times New Roman" w:eastAsia="Times New Roman" w:hAnsi="Times New Roman" w:cs="Times New Roman"/>
          <w:sz w:val="28"/>
          <w:szCs w:val="28"/>
          <w:lang w:eastAsia="ru-RU"/>
        </w:rPr>
        <w:t>неэтерифицированные</w:t>
      </w:r>
      <w:proofErr w:type="spellEnd"/>
      <w:r w:rsidRPr="0019484C">
        <w:rPr>
          <w:rFonts w:ascii="Times New Roman" w:eastAsia="Times New Roman" w:hAnsi="Times New Roman" w:cs="Times New Roman"/>
          <w:sz w:val="28"/>
          <w:szCs w:val="28"/>
          <w:lang w:eastAsia="ru-RU"/>
        </w:rPr>
        <w:t xml:space="preserve"> жирные кислоты, избыточное действие на клетку адреналина и гормонов щитовидной железы, микробные токсины, побочное действие антибиотиков, недостаток и избыток кислорода разобщают аэробное окислительное </w:t>
      </w:r>
      <w:proofErr w:type="spellStart"/>
      <w:r w:rsidRPr="0019484C">
        <w:rPr>
          <w:rFonts w:ascii="Times New Roman" w:eastAsia="Times New Roman" w:hAnsi="Times New Roman" w:cs="Times New Roman"/>
          <w:sz w:val="28"/>
          <w:szCs w:val="28"/>
          <w:lang w:eastAsia="ru-RU"/>
        </w:rPr>
        <w:t>фосфорилирование</w:t>
      </w:r>
      <w:proofErr w:type="spellEnd"/>
      <w:r w:rsidRPr="0019484C">
        <w:rPr>
          <w:rFonts w:ascii="Times New Roman" w:eastAsia="Times New Roman" w:hAnsi="Times New Roman" w:cs="Times New Roman"/>
          <w:sz w:val="28"/>
          <w:szCs w:val="28"/>
          <w:lang w:eastAsia="ru-RU"/>
        </w:rPr>
        <w:t>.</w:t>
      </w:r>
    </w:p>
    <w:p w:rsidR="00B9204E" w:rsidRPr="0019484C" w:rsidRDefault="00B9204E" w:rsidP="00B4339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9484C">
        <w:rPr>
          <w:rFonts w:ascii="Times New Roman" w:eastAsia="Times New Roman" w:hAnsi="Times New Roman" w:cs="Times New Roman"/>
          <w:sz w:val="28"/>
          <w:szCs w:val="28"/>
          <w:lang w:eastAsia="ru-RU"/>
        </w:rPr>
        <w:t xml:space="preserve">Относительная недостаточность энергетического обеспечения связана с резким усилением потребности клетки в энергии, когда даже повышенная активность митохондрий не может ее удовлетворить. Примером подобного явления служит резкое усиление потребления энергии сердечным </w:t>
      </w:r>
      <w:proofErr w:type="spellStart"/>
      <w:r w:rsidRPr="0019484C">
        <w:rPr>
          <w:rFonts w:ascii="Times New Roman" w:eastAsia="Times New Roman" w:hAnsi="Times New Roman" w:cs="Times New Roman"/>
          <w:sz w:val="28"/>
          <w:szCs w:val="28"/>
          <w:lang w:eastAsia="ru-RU"/>
        </w:rPr>
        <w:t>миоцитом</w:t>
      </w:r>
      <w:proofErr w:type="spellEnd"/>
      <w:r w:rsidRPr="0019484C">
        <w:rPr>
          <w:rFonts w:ascii="Times New Roman" w:eastAsia="Times New Roman" w:hAnsi="Times New Roman" w:cs="Times New Roman"/>
          <w:sz w:val="28"/>
          <w:szCs w:val="28"/>
          <w:lang w:eastAsia="ru-RU"/>
        </w:rPr>
        <w:t xml:space="preserve"> или скелетным мышечным волокном при тяжелой физической нагрузке.</w:t>
      </w:r>
    </w:p>
    <w:p w:rsidR="00B9204E" w:rsidRPr="0019484C" w:rsidRDefault="00B9204E" w:rsidP="00B4339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9484C">
        <w:rPr>
          <w:rFonts w:ascii="Times New Roman" w:eastAsia="Times New Roman" w:hAnsi="Times New Roman" w:cs="Times New Roman"/>
          <w:sz w:val="28"/>
          <w:szCs w:val="28"/>
          <w:lang w:eastAsia="ru-RU"/>
        </w:rPr>
        <w:t>Относительная или абсолютная недостаточность энергетического обмена клеток и неклеточных структур (</w:t>
      </w:r>
      <w:proofErr w:type="spellStart"/>
      <w:r w:rsidRPr="0019484C">
        <w:rPr>
          <w:rFonts w:ascii="Times New Roman" w:eastAsia="Times New Roman" w:hAnsi="Times New Roman" w:cs="Times New Roman"/>
          <w:sz w:val="28"/>
          <w:szCs w:val="28"/>
          <w:lang w:eastAsia="ru-RU"/>
        </w:rPr>
        <w:t>симпласта</w:t>
      </w:r>
      <w:proofErr w:type="spellEnd"/>
      <w:r w:rsidRPr="0019484C">
        <w:rPr>
          <w:rFonts w:ascii="Times New Roman" w:eastAsia="Times New Roman" w:hAnsi="Times New Roman" w:cs="Times New Roman"/>
          <w:sz w:val="28"/>
          <w:szCs w:val="28"/>
          <w:lang w:eastAsia="ru-RU"/>
        </w:rPr>
        <w:t xml:space="preserve"> и синцития) может быть обусловлена низким поступлением в клетку энергетических субстратов, в </w:t>
      </w:r>
      <w:r w:rsidRPr="0019484C">
        <w:rPr>
          <w:rFonts w:ascii="Times New Roman" w:eastAsia="Times New Roman" w:hAnsi="Times New Roman" w:cs="Times New Roman"/>
          <w:sz w:val="28"/>
          <w:szCs w:val="28"/>
          <w:lang w:eastAsia="ru-RU"/>
        </w:rPr>
        <w:lastRenderedPageBreak/>
        <w:t>первую очередь глюкозы. Так, при сокращении скелетного мышечного волокна его потребность в газообмене и глюкозе увеличивается в десятки раз. Даже усиление кровоснабжения недостаточно для полного обеспечения потребностей. Недостаток глюкозы восполняется разрушением эндогенных запасов гликогена и частичным переходом к анаэробному гликолизу. Последний процесс сопровождается накоплением продуктов промежуточного обмена с развитием метаболического ацидоза.</w:t>
      </w:r>
    </w:p>
    <w:p w:rsidR="00B9204E" w:rsidRPr="0019484C" w:rsidRDefault="00B9204E" w:rsidP="00B4339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9484C">
        <w:rPr>
          <w:rFonts w:ascii="Times New Roman" w:eastAsia="Times New Roman" w:hAnsi="Times New Roman" w:cs="Times New Roman"/>
          <w:sz w:val="28"/>
          <w:szCs w:val="28"/>
          <w:lang w:eastAsia="ru-RU"/>
        </w:rPr>
        <w:t>Блокада протонной помпы внутренней мембраны митохондрии, ферментов-переносчиков энергии (</w:t>
      </w:r>
      <w:proofErr w:type="spellStart"/>
      <w:r w:rsidRPr="0019484C">
        <w:rPr>
          <w:rFonts w:ascii="Times New Roman" w:eastAsia="Times New Roman" w:hAnsi="Times New Roman" w:cs="Times New Roman"/>
          <w:sz w:val="28"/>
          <w:szCs w:val="28"/>
          <w:lang w:eastAsia="ru-RU"/>
        </w:rPr>
        <w:t>аденилнуклеотидтрансферазы</w:t>
      </w:r>
      <w:proofErr w:type="spellEnd"/>
      <w:r w:rsidRPr="0019484C">
        <w:rPr>
          <w:rFonts w:ascii="Times New Roman" w:eastAsia="Times New Roman" w:hAnsi="Times New Roman" w:cs="Times New Roman"/>
          <w:sz w:val="28"/>
          <w:szCs w:val="28"/>
          <w:lang w:eastAsia="ru-RU"/>
        </w:rPr>
        <w:t xml:space="preserve">, </w:t>
      </w:r>
      <w:proofErr w:type="spellStart"/>
      <w:r w:rsidRPr="0019484C">
        <w:rPr>
          <w:rFonts w:ascii="Times New Roman" w:eastAsia="Times New Roman" w:hAnsi="Times New Roman" w:cs="Times New Roman"/>
          <w:sz w:val="28"/>
          <w:szCs w:val="28"/>
          <w:lang w:eastAsia="ru-RU"/>
        </w:rPr>
        <w:t>креатинфосфокиназы</w:t>
      </w:r>
      <w:proofErr w:type="spellEnd"/>
      <w:r w:rsidRPr="0019484C">
        <w:rPr>
          <w:rFonts w:ascii="Times New Roman" w:eastAsia="Times New Roman" w:hAnsi="Times New Roman" w:cs="Times New Roman"/>
          <w:sz w:val="28"/>
          <w:szCs w:val="28"/>
          <w:lang w:eastAsia="ru-RU"/>
        </w:rPr>
        <w:t>) вызывает значительное затруднение переноса энергии АТФ от митохондрий к местам ее потребления. В этом случае даже достаточный синтез АТФ в митохондриях сопровождается энергетическим голоданием.</w:t>
      </w:r>
    </w:p>
    <w:p w:rsidR="00B9204E" w:rsidRPr="0019484C" w:rsidRDefault="00B9204E" w:rsidP="00B4339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9484C">
        <w:rPr>
          <w:rFonts w:ascii="Times New Roman" w:eastAsia="Times New Roman" w:hAnsi="Times New Roman" w:cs="Times New Roman"/>
          <w:sz w:val="28"/>
          <w:szCs w:val="28"/>
          <w:lang w:eastAsia="ru-RU"/>
        </w:rPr>
        <w:t xml:space="preserve">Врожденное или приобретенное подавление </w:t>
      </w:r>
      <w:proofErr w:type="spellStart"/>
      <w:r w:rsidRPr="0019484C">
        <w:rPr>
          <w:rFonts w:ascii="Times New Roman" w:eastAsia="Times New Roman" w:hAnsi="Times New Roman" w:cs="Times New Roman"/>
          <w:sz w:val="28"/>
          <w:szCs w:val="28"/>
          <w:lang w:eastAsia="ru-RU"/>
        </w:rPr>
        <w:t>АТФаз</w:t>
      </w:r>
      <w:proofErr w:type="spellEnd"/>
      <w:r w:rsidRPr="0019484C">
        <w:rPr>
          <w:rFonts w:ascii="Times New Roman" w:eastAsia="Times New Roman" w:hAnsi="Times New Roman" w:cs="Times New Roman"/>
          <w:sz w:val="28"/>
          <w:szCs w:val="28"/>
          <w:lang w:eastAsia="ru-RU"/>
        </w:rPr>
        <w:t xml:space="preserve"> клетки обычно носит парциальный характер: подавляется либо один, либо группа близких ферментов. Разнообразные энергоемкие процессы в клетке предполагают активность специфических </w:t>
      </w:r>
      <w:proofErr w:type="spellStart"/>
      <w:r w:rsidRPr="0019484C">
        <w:rPr>
          <w:rFonts w:ascii="Times New Roman" w:eastAsia="Times New Roman" w:hAnsi="Times New Roman" w:cs="Times New Roman"/>
          <w:sz w:val="28"/>
          <w:szCs w:val="28"/>
          <w:lang w:eastAsia="ru-RU"/>
        </w:rPr>
        <w:t>АТФаз</w:t>
      </w:r>
      <w:proofErr w:type="spellEnd"/>
      <w:r w:rsidRPr="0019484C">
        <w:rPr>
          <w:rFonts w:ascii="Times New Roman" w:eastAsia="Times New Roman" w:hAnsi="Times New Roman" w:cs="Times New Roman"/>
          <w:sz w:val="28"/>
          <w:szCs w:val="28"/>
          <w:lang w:eastAsia="ru-RU"/>
        </w:rPr>
        <w:t xml:space="preserve">, превращающих химическую энергию АТФ в механическую работу, транспортные процессы против градиентов концентрации, химические реакции синтеза и др. Ко многим из них на сегодня найдены химические препараты, блокирующие активность </w:t>
      </w:r>
      <w:proofErr w:type="spellStart"/>
      <w:r w:rsidRPr="0019484C">
        <w:rPr>
          <w:rFonts w:ascii="Times New Roman" w:eastAsia="Times New Roman" w:hAnsi="Times New Roman" w:cs="Times New Roman"/>
          <w:sz w:val="28"/>
          <w:szCs w:val="28"/>
          <w:lang w:eastAsia="ru-RU"/>
        </w:rPr>
        <w:t>АТФаз</w:t>
      </w:r>
      <w:proofErr w:type="spellEnd"/>
      <w:r w:rsidRPr="0019484C">
        <w:rPr>
          <w:rFonts w:ascii="Times New Roman" w:eastAsia="Times New Roman" w:hAnsi="Times New Roman" w:cs="Times New Roman"/>
          <w:sz w:val="28"/>
          <w:szCs w:val="28"/>
          <w:lang w:eastAsia="ru-RU"/>
        </w:rPr>
        <w:t xml:space="preserve">. Блокада </w:t>
      </w:r>
      <w:proofErr w:type="spellStart"/>
      <w:r w:rsidRPr="0019484C">
        <w:rPr>
          <w:rFonts w:ascii="Times New Roman" w:eastAsia="Times New Roman" w:hAnsi="Times New Roman" w:cs="Times New Roman"/>
          <w:sz w:val="28"/>
          <w:szCs w:val="28"/>
          <w:lang w:eastAsia="ru-RU"/>
        </w:rPr>
        <w:t>АТФаз</w:t>
      </w:r>
      <w:proofErr w:type="spellEnd"/>
      <w:r w:rsidRPr="0019484C">
        <w:rPr>
          <w:rFonts w:ascii="Times New Roman" w:eastAsia="Times New Roman" w:hAnsi="Times New Roman" w:cs="Times New Roman"/>
          <w:sz w:val="28"/>
          <w:szCs w:val="28"/>
          <w:lang w:eastAsia="ru-RU"/>
        </w:rPr>
        <w:t xml:space="preserve"> сопровождается снижением или полным прекращением обеспечиваемых ими процессов. Так, блокируя </w:t>
      </w:r>
      <w:proofErr w:type="spellStart"/>
      <w:r w:rsidRPr="0019484C">
        <w:rPr>
          <w:rFonts w:ascii="Times New Roman" w:eastAsia="Times New Roman" w:hAnsi="Times New Roman" w:cs="Times New Roman"/>
          <w:sz w:val="28"/>
          <w:szCs w:val="28"/>
          <w:lang w:eastAsia="ru-RU"/>
        </w:rPr>
        <w:t>АТФазу</w:t>
      </w:r>
      <w:proofErr w:type="spellEnd"/>
      <w:r w:rsidRPr="0019484C">
        <w:rPr>
          <w:rFonts w:ascii="Times New Roman" w:eastAsia="Times New Roman" w:hAnsi="Times New Roman" w:cs="Times New Roman"/>
          <w:sz w:val="28"/>
          <w:szCs w:val="28"/>
          <w:lang w:eastAsia="ru-RU"/>
        </w:rPr>
        <w:t xml:space="preserve"> </w:t>
      </w:r>
      <w:proofErr w:type="spellStart"/>
      <w:r w:rsidRPr="0019484C">
        <w:rPr>
          <w:rFonts w:ascii="Times New Roman" w:eastAsia="Times New Roman" w:hAnsi="Times New Roman" w:cs="Times New Roman"/>
          <w:sz w:val="28"/>
          <w:szCs w:val="28"/>
          <w:lang w:eastAsia="ru-RU"/>
        </w:rPr>
        <w:t>Na</w:t>
      </w:r>
      <w:proofErr w:type="spellEnd"/>
      <w:r w:rsidRPr="0019484C">
        <w:rPr>
          <w:rFonts w:ascii="Times New Roman" w:eastAsia="Times New Roman" w:hAnsi="Times New Roman" w:cs="Times New Roman"/>
          <w:sz w:val="28"/>
          <w:szCs w:val="28"/>
          <w:vertAlign w:val="superscript"/>
          <w:lang w:eastAsia="ru-RU"/>
        </w:rPr>
        <w:t>+</w:t>
      </w:r>
      <w:r w:rsidRPr="0019484C">
        <w:rPr>
          <w:rFonts w:ascii="Times New Roman" w:eastAsia="Times New Roman" w:hAnsi="Times New Roman" w:cs="Times New Roman"/>
          <w:sz w:val="28"/>
          <w:szCs w:val="28"/>
          <w:lang w:eastAsia="ru-RU"/>
        </w:rPr>
        <w:t>/K</w:t>
      </w:r>
      <w:r w:rsidRPr="0019484C">
        <w:rPr>
          <w:rFonts w:ascii="Times New Roman" w:eastAsia="Times New Roman" w:hAnsi="Times New Roman" w:cs="Times New Roman"/>
          <w:sz w:val="28"/>
          <w:szCs w:val="28"/>
          <w:vertAlign w:val="superscript"/>
          <w:lang w:eastAsia="ru-RU"/>
        </w:rPr>
        <w:t>+</w:t>
      </w:r>
      <w:r w:rsidRPr="0019484C">
        <w:rPr>
          <w:rFonts w:ascii="Times New Roman" w:eastAsia="Times New Roman" w:hAnsi="Times New Roman" w:cs="Times New Roman"/>
          <w:sz w:val="28"/>
          <w:szCs w:val="28"/>
          <w:lang w:eastAsia="ru-RU"/>
        </w:rPr>
        <w:t>-</w:t>
      </w:r>
      <w:proofErr w:type="spellStart"/>
      <w:r w:rsidRPr="0019484C">
        <w:rPr>
          <w:rFonts w:ascii="Times New Roman" w:eastAsia="Times New Roman" w:hAnsi="Times New Roman" w:cs="Times New Roman"/>
          <w:sz w:val="28"/>
          <w:szCs w:val="28"/>
          <w:lang w:eastAsia="ru-RU"/>
        </w:rPr>
        <w:t>Hacoca</w:t>
      </w:r>
      <w:proofErr w:type="spellEnd"/>
      <w:r w:rsidRPr="0019484C">
        <w:rPr>
          <w:rFonts w:ascii="Times New Roman" w:eastAsia="Times New Roman" w:hAnsi="Times New Roman" w:cs="Times New Roman"/>
          <w:sz w:val="28"/>
          <w:szCs w:val="28"/>
          <w:lang w:eastAsia="ru-RU"/>
        </w:rPr>
        <w:t>, нарушается поддержание мембранного потенциала клетки.</w:t>
      </w:r>
    </w:p>
    <w:p w:rsidR="00B9204E" w:rsidRPr="0019484C" w:rsidRDefault="00B9204E" w:rsidP="00B4339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9484C">
        <w:rPr>
          <w:rFonts w:ascii="Times New Roman" w:eastAsia="Times New Roman" w:hAnsi="Times New Roman" w:cs="Times New Roman"/>
          <w:sz w:val="28"/>
          <w:szCs w:val="28"/>
          <w:lang w:eastAsia="ru-RU"/>
        </w:rPr>
        <w:t>В случае полного прекращения энергетического обеспечения наступает мгновенная смерь клетки, то есть прекращаются функциональные процессы в клетке, характеризующие ее как целостную систему. Остаточные ферментные реакции, взаимодействия на уровне отдельных макромолекулярных комплексов и даже органелл не в состоянии продлить существование клетки как структурной единицы живого.</w:t>
      </w:r>
    </w:p>
    <w:p w:rsidR="00B9204E" w:rsidRPr="0019484C" w:rsidRDefault="00B9204E" w:rsidP="00B4339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9484C">
        <w:rPr>
          <w:rFonts w:ascii="Times New Roman" w:eastAsia="Times New Roman" w:hAnsi="Times New Roman" w:cs="Times New Roman"/>
          <w:sz w:val="28"/>
          <w:szCs w:val="28"/>
          <w:lang w:eastAsia="ru-RU"/>
        </w:rPr>
        <w:t>При недостаточности энергетического обеспечения, превышении разрушения АТФ в сравнении с его синтезом в клетке накапливаются АМФ и АДФ, которые могут существенно изменять функциональное состояние клетки.</w:t>
      </w:r>
    </w:p>
    <w:p w:rsidR="0071726F" w:rsidRPr="0019484C" w:rsidRDefault="0071726F" w:rsidP="00B9204E">
      <w:pPr>
        <w:spacing w:before="100" w:beforeAutospacing="1" w:after="100" w:afterAutospacing="1" w:line="240" w:lineRule="auto"/>
        <w:rPr>
          <w:rFonts w:ascii="Times New Roman" w:eastAsia="Times New Roman" w:hAnsi="Times New Roman" w:cs="Times New Roman"/>
          <w:b/>
          <w:sz w:val="28"/>
          <w:szCs w:val="28"/>
          <w:lang w:eastAsia="ru-RU"/>
        </w:rPr>
      </w:pPr>
      <w:r w:rsidRPr="0019484C">
        <w:rPr>
          <w:rFonts w:ascii="Times New Roman" w:eastAsia="Times New Roman" w:hAnsi="Times New Roman" w:cs="Times New Roman"/>
          <w:b/>
          <w:sz w:val="28"/>
          <w:szCs w:val="28"/>
          <w:lang w:eastAsia="ru-RU"/>
        </w:rPr>
        <w:t>Контрольные вопросы:</w:t>
      </w:r>
    </w:p>
    <w:p w:rsidR="0071726F" w:rsidRPr="0019484C" w:rsidRDefault="0071726F" w:rsidP="00B9204E">
      <w:pPr>
        <w:spacing w:before="100" w:beforeAutospacing="1" w:after="100" w:afterAutospacing="1" w:line="240" w:lineRule="auto"/>
        <w:rPr>
          <w:rFonts w:ascii="Times New Roman" w:eastAsia="Times New Roman" w:hAnsi="Times New Roman" w:cs="Times New Roman"/>
          <w:sz w:val="28"/>
          <w:szCs w:val="28"/>
          <w:lang w:eastAsia="ru-RU"/>
        </w:rPr>
      </w:pPr>
      <w:bookmarkStart w:id="0" w:name="_GoBack"/>
      <w:r w:rsidRPr="0019484C">
        <w:rPr>
          <w:rFonts w:ascii="Times New Roman" w:eastAsia="Times New Roman" w:hAnsi="Times New Roman" w:cs="Times New Roman"/>
          <w:sz w:val="28"/>
          <w:szCs w:val="28"/>
          <w:lang w:eastAsia="ru-RU"/>
        </w:rPr>
        <w:t xml:space="preserve">1. </w:t>
      </w:r>
      <w:r w:rsidR="003E1192" w:rsidRPr="0019484C">
        <w:rPr>
          <w:rFonts w:ascii="Times New Roman" w:eastAsia="Times New Roman" w:hAnsi="Times New Roman" w:cs="Times New Roman"/>
          <w:sz w:val="28"/>
          <w:szCs w:val="28"/>
          <w:lang w:eastAsia="ru-RU"/>
        </w:rPr>
        <w:t>Объясните</w:t>
      </w:r>
      <w:r w:rsidR="008860CF" w:rsidRPr="0019484C">
        <w:rPr>
          <w:rFonts w:ascii="Times New Roman" w:eastAsia="Times New Roman" w:hAnsi="Times New Roman" w:cs="Times New Roman"/>
          <w:sz w:val="28"/>
          <w:szCs w:val="28"/>
          <w:lang w:eastAsia="ru-RU"/>
        </w:rPr>
        <w:t xml:space="preserve"> </w:t>
      </w:r>
      <w:r w:rsidR="009A13A0">
        <w:rPr>
          <w:rFonts w:ascii="Times New Roman" w:eastAsia="Times New Roman" w:hAnsi="Times New Roman" w:cs="Times New Roman"/>
          <w:sz w:val="28"/>
          <w:szCs w:val="28"/>
          <w:lang w:eastAsia="ru-RU"/>
        </w:rPr>
        <w:t xml:space="preserve">какие </w:t>
      </w:r>
      <w:r w:rsidR="008860CF" w:rsidRPr="0019484C">
        <w:rPr>
          <w:rFonts w:ascii="Times New Roman" w:eastAsia="Times New Roman" w:hAnsi="Times New Roman" w:cs="Times New Roman"/>
          <w:sz w:val="28"/>
          <w:szCs w:val="28"/>
          <w:lang w:eastAsia="ru-RU"/>
        </w:rPr>
        <w:t>ультраструктурные изменения наблюдаются в митохондриях при нарастающем кислородном голодании</w:t>
      </w:r>
      <w:r w:rsidR="003E1192" w:rsidRPr="0019484C">
        <w:rPr>
          <w:rFonts w:ascii="Times New Roman" w:eastAsia="Times New Roman" w:hAnsi="Times New Roman" w:cs="Times New Roman"/>
          <w:sz w:val="28"/>
          <w:szCs w:val="28"/>
          <w:lang w:eastAsia="ru-RU"/>
        </w:rPr>
        <w:t>.</w:t>
      </w:r>
    </w:p>
    <w:p w:rsidR="0063745C" w:rsidRPr="0019484C" w:rsidRDefault="0063745C" w:rsidP="00B9204E">
      <w:pPr>
        <w:spacing w:before="100" w:beforeAutospacing="1" w:after="100" w:afterAutospacing="1" w:line="240" w:lineRule="auto"/>
        <w:rPr>
          <w:rFonts w:ascii="Times New Roman" w:eastAsia="Times New Roman" w:hAnsi="Times New Roman" w:cs="Times New Roman"/>
          <w:sz w:val="28"/>
          <w:szCs w:val="28"/>
          <w:lang w:eastAsia="ru-RU"/>
        </w:rPr>
      </w:pPr>
      <w:r w:rsidRPr="0019484C">
        <w:rPr>
          <w:rFonts w:ascii="Times New Roman" w:eastAsia="Times New Roman" w:hAnsi="Times New Roman" w:cs="Times New Roman"/>
          <w:sz w:val="28"/>
          <w:szCs w:val="28"/>
          <w:lang w:eastAsia="ru-RU"/>
        </w:rPr>
        <w:t xml:space="preserve">2. Приведите примеры </w:t>
      </w:r>
      <w:proofErr w:type="spellStart"/>
      <w:r w:rsidRPr="0019484C">
        <w:rPr>
          <w:rFonts w:ascii="Times New Roman" w:eastAsia="Times New Roman" w:hAnsi="Times New Roman" w:cs="Times New Roman"/>
          <w:sz w:val="28"/>
          <w:szCs w:val="28"/>
          <w:lang w:eastAsia="ru-RU"/>
        </w:rPr>
        <w:t>митохондриальных</w:t>
      </w:r>
      <w:proofErr w:type="spellEnd"/>
      <w:r w:rsidRPr="0019484C">
        <w:rPr>
          <w:rFonts w:ascii="Times New Roman" w:eastAsia="Times New Roman" w:hAnsi="Times New Roman" w:cs="Times New Roman"/>
          <w:sz w:val="28"/>
          <w:szCs w:val="28"/>
          <w:lang w:eastAsia="ru-RU"/>
        </w:rPr>
        <w:t xml:space="preserve"> включений при различных патологических состояниях.</w:t>
      </w:r>
      <w:r w:rsidR="00442B91" w:rsidRPr="0019484C">
        <w:rPr>
          <w:rFonts w:ascii="Times New Roman" w:eastAsia="Times New Roman" w:hAnsi="Times New Roman" w:cs="Times New Roman"/>
          <w:sz w:val="28"/>
          <w:szCs w:val="28"/>
          <w:lang w:eastAsia="ru-RU"/>
        </w:rPr>
        <w:t xml:space="preserve"> </w:t>
      </w:r>
    </w:p>
    <w:p w:rsidR="0063745C" w:rsidRPr="0019484C" w:rsidRDefault="0063745C" w:rsidP="0063745C">
      <w:pPr>
        <w:spacing w:before="100" w:beforeAutospacing="1" w:after="100" w:afterAutospacing="1" w:line="240" w:lineRule="auto"/>
        <w:rPr>
          <w:rFonts w:ascii="Times New Roman" w:eastAsia="Times New Roman" w:hAnsi="Times New Roman" w:cs="Times New Roman"/>
          <w:sz w:val="28"/>
          <w:szCs w:val="28"/>
          <w:lang w:eastAsia="ru-RU"/>
        </w:rPr>
      </w:pPr>
      <w:r w:rsidRPr="0019484C">
        <w:rPr>
          <w:rFonts w:ascii="Times New Roman" w:eastAsia="Times New Roman" w:hAnsi="Times New Roman" w:cs="Times New Roman"/>
          <w:sz w:val="28"/>
          <w:szCs w:val="28"/>
          <w:lang w:eastAsia="ru-RU"/>
        </w:rPr>
        <w:t xml:space="preserve">3. Объясните природу образования гигантских </w:t>
      </w:r>
      <w:proofErr w:type="gramStart"/>
      <w:r w:rsidRPr="0019484C">
        <w:rPr>
          <w:rFonts w:ascii="Times New Roman" w:eastAsia="Times New Roman" w:hAnsi="Times New Roman" w:cs="Times New Roman"/>
          <w:sz w:val="28"/>
          <w:szCs w:val="28"/>
          <w:lang w:eastAsia="ru-RU"/>
        </w:rPr>
        <w:t>митохондрий  при</w:t>
      </w:r>
      <w:proofErr w:type="gramEnd"/>
      <w:r w:rsidRPr="0019484C">
        <w:rPr>
          <w:rFonts w:ascii="Times New Roman" w:eastAsia="Times New Roman" w:hAnsi="Times New Roman" w:cs="Times New Roman"/>
          <w:sz w:val="28"/>
          <w:szCs w:val="28"/>
          <w:lang w:eastAsia="ru-RU"/>
        </w:rPr>
        <w:t xml:space="preserve"> различных патологических состояниях.</w:t>
      </w:r>
    </w:p>
    <w:p w:rsidR="0063745C" w:rsidRPr="0019484C" w:rsidRDefault="007D1074" w:rsidP="00B9204E">
      <w:pPr>
        <w:spacing w:before="100" w:beforeAutospacing="1" w:after="100" w:afterAutospacing="1" w:line="240" w:lineRule="auto"/>
        <w:rPr>
          <w:rFonts w:ascii="Times New Roman" w:eastAsia="Times New Roman" w:hAnsi="Times New Roman" w:cs="Times New Roman"/>
          <w:sz w:val="28"/>
          <w:szCs w:val="28"/>
          <w:lang w:eastAsia="ru-RU"/>
        </w:rPr>
      </w:pPr>
      <w:r w:rsidRPr="0019484C">
        <w:rPr>
          <w:rFonts w:ascii="Times New Roman" w:eastAsia="Times New Roman" w:hAnsi="Times New Roman" w:cs="Times New Roman"/>
          <w:sz w:val="28"/>
          <w:szCs w:val="28"/>
          <w:lang w:eastAsia="ru-RU"/>
        </w:rPr>
        <w:lastRenderedPageBreak/>
        <w:t>4</w:t>
      </w:r>
      <w:r w:rsidR="0063745C" w:rsidRPr="0019484C">
        <w:rPr>
          <w:rFonts w:ascii="Times New Roman" w:eastAsia="Times New Roman" w:hAnsi="Times New Roman" w:cs="Times New Roman"/>
          <w:sz w:val="28"/>
          <w:szCs w:val="28"/>
          <w:lang w:eastAsia="ru-RU"/>
        </w:rPr>
        <w:t xml:space="preserve">. </w:t>
      </w:r>
      <w:r w:rsidR="003E1192" w:rsidRPr="0019484C">
        <w:rPr>
          <w:rFonts w:ascii="Times New Roman" w:eastAsia="Times New Roman" w:hAnsi="Times New Roman" w:cs="Times New Roman"/>
          <w:sz w:val="28"/>
          <w:szCs w:val="28"/>
          <w:lang w:eastAsia="ru-RU"/>
        </w:rPr>
        <w:t>Обоснуйте п</w:t>
      </w:r>
      <w:r w:rsidR="0063745C" w:rsidRPr="0019484C">
        <w:rPr>
          <w:rFonts w:ascii="Times New Roman" w:eastAsia="Times New Roman" w:hAnsi="Times New Roman" w:cs="Times New Roman"/>
          <w:sz w:val="28"/>
          <w:szCs w:val="28"/>
          <w:lang w:eastAsia="ru-RU"/>
        </w:rPr>
        <w:t xml:space="preserve">ри каких патологиях </w:t>
      </w:r>
      <w:r w:rsidRPr="0019484C">
        <w:rPr>
          <w:rFonts w:ascii="Times New Roman" w:eastAsia="Times New Roman" w:hAnsi="Times New Roman" w:cs="Times New Roman"/>
          <w:sz w:val="28"/>
          <w:szCs w:val="28"/>
          <w:lang w:eastAsia="ru-RU"/>
        </w:rPr>
        <w:t xml:space="preserve">происходит </w:t>
      </w:r>
      <w:r w:rsidR="0063745C" w:rsidRPr="0019484C">
        <w:rPr>
          <w:rFonts w:ascii="Times New Roman" w:eastAsia="Times New Roman" w:hAnsi="Times New Roman" w:cs="Times New Roman"/>
          <w:sz w:val="28"/>
          <w:szCs w:val="28"/>
          <w:lang w:eastAsia="ru-RU"/>
        </w:rPr>
        <w:t>увеличение количества митохондрий, а при каких уменьшение их числа</w:t>
      </w:r>
      <w:r w:rsidR="009A13A0">
        <w:rPr>
          <w:rFonts w:ascii="Times New Roman" w:eastAsia="Times New Roman" w:hAnsi="Times New Roman" w:cs="Times New Roman"/>
          <w:sz w:val="28"/>
          <w:szCs w:val="28"/>
          <w:lang w:eastAsia="ru-RU"/>
        </w:rPr>
        <w:t>.</w:t>
      </w:r>
      <w:r w:rsidR="0063745C" w:rsidRPr="0019484C">
        <w:rPr>
          <w:rFonts w:ascii="Times New Roman" w:eastAsia="Times New Roman" w:hAnsi="Times New Roman" w:cs="Times New Roman"/>
          <w:sz w:val="28"/>
          <w:szCs w:val="28"/>
          <w:lang w:eastAsia="ru-RU"/>
        </w:rPr>
        <w:t xml:space="preserve"> </w:t>
      </w:r>
    </w:p>
    <w:p w:rsidR="007D1074" w:rsidRPr="0019484C" w:rsidRDefault="007D1074" w:rsidP="00B9204E">
      <w:pPr>
        <w:spacing w:before="100" w:beforeAutospacing="1" w:after="100" w:afterAutospacing="1" w:line="240" w:lineRule="auto"/>
        <w:rPr>
          <w:rFonts w:ascii="Times New Roman" w:eastAsia="Times New Roman" w:hAnsi="Times New Roman" w:cs="Times New Roman"/>
          <w:sz w:val="28"/>
          <w:szCs w:val="28"/>
          <w:lang w:eastAsia="ru-RU"/>
        </w:rPr>
      </w:pPr>
      <w:r w:rsidRPr="0019484C">
        <w:rPr>
          <w:rFonts w:ascii="Times New Roman" w:eastAsia="Times New Roman" w:hAnsi="Times New Roman" w:cs="Times New Roman"/>
          <w:sz w:val="28"/>
          <w:szCs w:val="28"/>
          <w:lang w:eastAsia="ru-RU"/>
        </w:rPr>
        <w:t xml:space="preserve">5. Объясните, зависит ли число и форма </w:t>
      </w:r>
      <w:proofErr w:type="spellStart"/>
      <w:r w:rsidRPr="0019484C">
        <w:rPr>
          <w:rFonts w:ascii="Times New Roman" w:eastAsia="Times New Roman" w:hAnsi="Times New Roman" w:cs="Times New Roman"/>
          <w:sz w:val="28"/>
          <w:szCs w:val="28"/>
          <w:lang w:eastAsia="ru-RU"/>
        </w:rPr>
        <w:t>крист</w:t>
      </w:r>
      <w:proofErr w:type="spellEnd"/>
      <w:r w:rsidRPr="0019484C">
        <w:rPr>
          <w:rFonts w:ascii="Times New Roman" w:eastAsia="Times New Roman" w:hAnsi="Times New Roman" w:cs="Times New Roman"/>
          <w:sz w:val="28"/>
          <w:szCs w:val="28"/>
          <w:lang w:eastAsia="ru-RU"/>
        </w:rPr>
        <w:t xml:space="preserve"> митохондрий от функционального состояния митохондрий.</w:t>
      </w:r>
    </w:p>
    <w:p w:rsidR="007D1074" w:rsidRPr="0019484C" w:rsidRDefault="007D1074" w:rsidP="00B9204E">
      <w:pPr>
        <w:spacing w:before="100" w:beforeAutospacing="1" w:after="100" w:afterAutospacing="1" w:line="240" w:lineRule="auto"/>
        <w:rPr>
          <w:rFonts w:ascii="Times New Roman" w:eastAsia="Times New Roman" w:hAnsi="Times New Roman" w:cs="Times New Roman"/>
          <w:sz w:val="28"/>
          <w:szCs w:val="28"/>
          <w:lang w:eastAsia="ru-RU"/>
        </w:rPr>
      </w:pPr>
      <w:r w:rsidRPr="0019484C">
        <w:rPr>
          <w:rFonts w:ascii="Times New Roman" w:eastAsia="Times New Roman" w:hAnsi="Times New Roman" w:cs="Times New Roman"/>
          <w:sz w:val="28"/>
          <w:szCs w:val="28"/>
          <w:lang w:eastAsia="ru-RU"/>
        </w:rPr>
        <w:t xml:space="preserve">6. </w:t>
      </w:r>
      <w:r w:rsidR="00C046BA" w:rsidRPr="0019484C">
        <w:rPr>
          <w:rFonts w:ascii="Times New Roman" w:eastAsia="Times New Roman" w:hAnsi="Times New Roman" w:cs="Times New Roman"/>
          <w:sz w:val="28"/>
          <w:szCs w:val="28"/>
          <w:lang w:eastAsia="ru-RU"/>
        </w:rPr>
        <w:t xml:space="preserve">Проанализируйте, от чего зависит накопление кальция в митохондриях. При каких заболеваниях происходит нарушение </w:t>
      </w:r>
      <w:proofErr w:type="spellStart"/>
      <w:r w:rsidR="00C046BA" w:rsidRPr="0019484C">
        <w:rPr>
          <w:rFonts w:ascii="Times New Roman" w:eastAsia="Times New Roman" w:hAnsi="Times New Roman" w:cs="Times New Roman"/>
          <w:sz w:val="28"/>
          <w:szCs w:val="28"/>
          <w:lang w:eastAsia="ru-RU"/>
        </w:rPr>
        <w:t>митохондриального</w:t>
      </w:r>
      <w:proofErr w:type="spellEnd"/>
      <w:r w:rsidR="00C046BA" w:rsidRPr="0019484C">
        <w:rPr>
          <w:rFonts w:ascii="Times New Roman" w:eastAsia="Times New Roman" w:hAnsi="Times New Roman" w:cs="Times New Roman"/>
          <w:sz w:val="28"/>
          <w:szCs w:val="28"/>
          <w:lang w:eastAsia="ru-RU"/>
        </w:rPr>
        <w:t xml:space="preserve"> транспорта кальция</w:t>
      </w:r>
      <w:r w:rsidR="009A13A0">
        <w:rPr>
          <w:rFonts w:ascii="Times New Roman" w:eastAsia="Times New Roman" w:hAnsi="Times New Roman" w:cs="Times New Roman"/>
          <w:sz w:val="28"/>
          <w:szCs w:val="28"/>
          <w:lang w:eastAsia="ru-RU"/>
        </w:rPr>
        <w:t>.</w:t>
      </w:r>
    </w:p>
    <w:p w:rsidR="00806DDD" w:rsidRPr="0019484C" w:rsidRDefault="00E214F6" w:rsidP="00B9204E">
      <w:pPr>
        <w:spacing w:before="100" w:beforeAutospacing="1" w:after="100" w:afterAutospacing="1" w:line="240" w:lineRule="auto"/>
        <w:rPr>
          <w:rFonts w:ascii="Times New Roman" w:eastAsia="Times New Roman" w:hAnsi="Times New Roman" w:cs="Times New Roman"/>
          <w:sz w:val="28"/>
          <w:szCs w:val="28"/>
          <w:lang w:eastAsia="ru-RU"/>
        </w:rPr>
      </w:pPr>
      <w:r w:rsidRPr="0019484C">
        <w:rPr>
          <w:rFonts w:ascii="Times New Roman" w:eastAsia="Times New Roman" w:hAnsi="Times New Roman" w:cs="Times New Roman"/>
          <w:sz w:val="28"/>
          <w:szCs w:val="28"/>
          <w:lang w:eastAsia="ru-RU"/>
        </w:rPr>
        <w:t>7.</w:t>
      </w:r>
      <w:r w:rsidR="009A13A0">
        <w:rPr>
          <w:rFonts w:ascii="Times New Roman" w:eastAsia="Times New Roman" w:hAnsi="Times New Roman" w:cs="Times New Roman"/>
          <w:sz w:val="28"/>
          <w:szCs w:val="28"/>
          <w:lang w:eastAsia="ru-RU"/>
        </w:rPr>
        <w:t xml:space="preserve"> Объясните, к</w:t>
      </w:r>
      <w:r w:rsidRPr="0019484C">
        <w:rPr>
          <w:rFonts w:ascii="Times New Roman" w:eastAsia="Times New Roman" w:hAnsi="Times New Roman" w:cs="Times New Roman"/>
          <w:sz w:val="28"/>
          <w:szCs w:val="28"/>
          <w:lang w:eastAsia="ru-RU"/>
        </w:rPr>
        <w:t xml:space="preserve">акие вещества могут вызвать разобщение процессов дыхания и </w:t>
      </w:r>
      <w:proofErr w:type="spellStart"/>
      <w:r w:rsidRPr="0019484C">
        <w:rPr>
          <w:rFonts w:ascii="Times New Roman" w:eastAsia="Times New Roman" w:hAnsi="Times New Roman" w:cs="Times New Roman"/>
          <w:sz w:val="28"/>
          <w:szCs w:val="28"/>
          <w:lang w:eastAsia="ru-RU"/>
        </w:rPr>
        <w:t>фосфорилирования</w:t>
      </w:r>
      <w:proofErr w:type="spellEnd"/>
      <w:r w:rsidR="009A13A0">
        <w:rPr>
          <w:rFonts w:ascii="Times New Roman" w:eastAsia="Times New Roman" w:hAnsi="Times New Roman" w:cs="Times New Roman"/>
          <w:sz w:val="28"/>
          <w:szCs w:val="28"/>
          <w:lang w:eastAsia="ru-RU"/>
        </w:rPr>
        <w:t>.</w:t>
      </w:r>
    </w:p>
    <w:p w:rsidR="00E214F6" w:rsidRPr="0019484C" w:rsidRDefault="00806DDD" w:rsidP="00B9204E">
      <w:pPr>
        <w:spacing w:before="100" w:beforeAutospacing="1" w:after="100" w:afterAutospacing="1" w:line="240" w:lineRule="auto"/>
        <w:rPr>
          <w:rFonts w:ascii="Times New Roman" w:eastAsia="Times New Roman" w:hAnsi="Times New Roman" w:cs="Times New Roman"/>
          <w:sz w:val="28"/>
          <w:szCs w:val="28"/>
          <w:lang w:eastAsia="ru-RU"/>
        </w:rPr>
      </w:pPr>
      <w:r w:rsidRPr="0019484C">
        <w:rPr>
          <w:rFonts w:ascii="Times New Roman" w:eastAsia="Times New Roman" w:hAnsi="Times New Roman" w:cs="Times New Roman"/>
          <w:sz w:val="28"/>
          <w:szCs w:val="28"/>
          <w:lang w:eastAsia="ru-RU"/>
        </w:rPr>
        <w:t xml:space="preserve">8. Охарактеризуйте </w:t>
      </w:r>
      <w:r w:rsidR="005A03B6" w:rsidRPr="0019484C">
        <w:rPr>
          <w:rFonts w:ascii="Times New Roman" w:eastAsia="Times New Roman" w:hAnsi="Times New Roman" w:cs="Times New Roman"/>
          <w:sz w:val="28"/>
          <w:szCs w:val="28"/>
          <w:lang w:eastAsia="ru-RU"/>
        </w:rPr>
        <w:t>нарушения, обусловленные блокадой образования, транспорта и утилизации АТФ.</w:t>
      </w:r>
      <w:r w:rsidR="00E214F6" w:rsidRPr="0019484C">
        <w:rPr>
          <w:rFonts w:ascii="Times New Roman" w:eastAsia="Times New Roman" w:hAnsi="Times New Roman" w:cs="Times New Roman"/>
          <w:sz w:val="28"/>
          <w:szCs w:val="28"/>
          <w:lang w:eastAsia="ru-RU"/>
        </w:rPr>
        <w:t xml:space="preserve"> </w:t>
      </w:r>
    </w:p>
    <w:bookmarkEnd w:id="0"/>
    <w:p w:rsidR="00631D1A" w:rsidRPr="0019484C" w:rsidRDefault="00631D1A" w:rsidP="00B9204E">
      <w:pPr>
        <w:spacing w:before="100" w:beforeAutospacing="1" w:after="100" w:afterAutospacing="1" w:line="240" w:lineRule="auto"/>
        <w:rPr>
          <w:rFonts w:ascii="Times New Roman" w:eastAsia="Times New Roman" w:hAnsi="Times New Roman" w:cs="Times New Roman"/>
          <w:b/>
          <w:sz w:val="28"/>
          <w:szCs w:val="28"/>
          <w:lang w:eastAsia="ru-RU"/>
        </w:rPr>
      </w:pPr>
      <w:r w:rsidRPr="0019484C">
        <w:rPr>
          <w:rFonts w:ascii="Times New Roman" w:eastAsia="Times New Roman" w:hAnsi="Times New Roman" w:cs="Times New Roman"/>
          <w:b/>
          <w:sz w:val="28"/>
          <w:szCs w:val="28"/>
          <w:lang w:eastAsia="ru-RU"/>
        </w:rPr>
        <w:t>Рекомендуемая литература:</w:t>
      </w:r>
    </w:p>
    <w:p w:rsidR="00631D1A" w:rsidRPr="0019484C" w:rsidRDefault="00631D1A" w:rsidP="00631D1A">
      <w:pPr>
        <w:numPr>
          <w:ilvl w:val="0"/>
          <w:numId w:val="1"/>
        </w:numPr>
        <w:spacing w:after="0" w:line="240" w:lineRule="auto"/>
        <w:ind w:left="0" w:firstLine="0"/>
        <w:rPr>
          <w:rFonts w:ascii="Times New Roman" w:hAnsi="Times New Roman" w:cs="Times New Roman"/>
          <w:sz w:val="28"/>
          <w:szCs w:val="28"/>
        </w:rPr>
      </w:pPr>
      <w:r w:rsidRPr="0019484C">
        <w:rPr>
          <w:rFonts w:ascii="Times New Roman" w:hAnsi="Times New Roman" w:cs="Times New Roman"/>
          <w:sz w:val="28"/>
          <w:szCs w:val="28"/>
        </w:rPr>
        <w:t xml:space="preserve">Сахаров А.В., Макеев А.А. Патология клетки. Учебное </w:t>
      </w:r>
      <w:proofErr w:type="gramStart"/>
      <w:r w:rsidRPr="0019484C">
        <w:rPr>
          <w:rFonts w:ascii="Times New Roman" w:hAnsi="Times New Roman" w:cs="Times New Roman"/>
          <w:sz w:val="28"/>
          <w:szCs w:val="28"/>
        </w:rPr>
        <w:t>пособие.-</w:t>
      </w:r>
      <w:proofErr w:type="gramEnd"/>
      <w:r w:rsidRPr="0019484C">
        <w:rPr>
          <w:rFonts w:ascii="Times New Roman" w:hAnsi="Times New Roman" w:cs="Times New Roman"/>
          <w:sz w:val="28"/>
          <w:szCs w:val="28"/>
        </w:rPr>
        <w:t>Новосибирск: Изд. ФГБОУ ВПО «НГПУ», 2013.-104 с.</w:t>
      </w:r>
    </w:p>
    <w:p w:rsidR="00631D1A" w:rsidRPr="0019484C" w:rsidRDefault="00631D1A" w:rsidP="00631D1A">
      <w:pPr>
        <w:numPr>
          <w:ilvl w:val="0"/>
          <w:numId w:val="1"/>
        </w:numPr>
        <w:spacing w:before="100" w:beforeAutospacing="1" w:after="100" w:afterAutospacing="1" w:line="240" w:lineRule="auto"/>
        <w:ind w:left="0" w:firstLine="0"/>
        <w:outlineLvl w:val="0"/>
        <w:rPr>
          <w:rFonts w:ascii="Times New Roman" w:hAnsi="Times New Roman" w:cs="Times New Roman"/>
          <w:bCs/>
          <w:sz w:val="28"/>
          <w:szCs w:val="28"/>
        </w:rPr>
      </w:pPr>
      <w:r w:rsidRPr="0019484C">
        <w:rPr>
          <w:rFonts w:ascii="Times New Roman" w:hAnsi="Times New Roman" w:cs="Times New Roman"/>
          <w:sz w:val="28"/>
          <w:szCs w:val="28"/>
        </w:rPr>
        <w:t xml:space="preserve">Струков А.И., Серов В.В. Патологическая анатомия. Учебник 6-е издание, под ред. </w:t>
      </w:r>
      <w:proofErr w:type="spellStart"/>
      <w:r w:rsidRPr="0019484C">
        <w:rPr>
          <w:rFonts w:ascii="Times New Roman" w:hAnsi="Times New Roman" w:cs="Times New Roman"/>
          <w:sz w:val="28"/>
          <w:szCs w:val="28"/>
        </w:rPr>
        <w:t>Паукова</w:t>
      </w:r>
      <w:proofErr w:type="spellEnd"/>
      <w:r w:rsidRPr="0019484C">
        <w:rPr>
          <w:rFonts w:ascii="Times New Roman" w:hAnsi="Times New Roman" w:cs="Times New Roman"/>
          <w:sz w:val="28"/>
          <w:szCs w:val="28"/>
        </w:rPr>
        <w:t xml:space="preserve"> </w:t>
      </w:r>
      <w:proofErr w:type="gramStart"/>
      <w:r w:rsidRPr="0019484C">
        <w:rPr>
          <w:rFonts w:ascii="Times New Roman" w:hAnsi="Times New Roman" w:cs="Times New Roman"/>
          <w:sz w:val="28"/>
          <w:szCs w:val="28"/>
        </w:rPr>
        <w:t>В.С..-</w:t>
      </w:r>
      <w:proofErr w:type="gramEnd"/>
      <w:r w:rsidRPr="0019484C">
        <w:rPr>
          <w:rFonts w:ascii="Times New Roman" w:hAnsi="Times New Roman" w:cs="Times New Roman"/>
          <w:sz w:val="28"/>
          <w:szCs w:val="28"/>
        </w:rPr>
        <w:t xml:space="preserve"> Москва, Изд. «ГЭОТАР –Медиа» , 2019. 860 с.</w:t>
      </w:r>
    </w:p>
    <w:p w:rsidR="00631D1A" w:rsidRPr="0019484C" w:rsidRDefault="009A13A0" w:rsidP="00631D1A">
      <w:pPr>
        <w:numPr>
          <w:ilvl w:val="0"/>
          <w:numId w:val="1"/>
        </w:numPr>
        <w:spacing w:before="100" w:beforeAutospacing="1" w:after="100" w:afterAutospacing="1" w:line="240" w:lineRule="auto"/>
        <w:ind w:left="0" w:firstLine="0"/>
        <w:outlineLvl w:val="0"/>
        <w:rPr>
          <w:rFonts w:ascii="Times New Roman" w:hAnsi="Times New Roman" w:cs="Times New Roman"/>
          <w:bCs/>
          <w:sz w:val="28"/>
          <w:szCs w:val="28"/>
        </w:rPr>
      </w:pPr>
      <w:hyperlink r:id="rId5" w:history="1">
        <w:r w:rsidR="00631D1A" w:rsidRPr="0019484C">
          <w:rPr>
            <w:rStyle w:val="a3"/>
            <w:rFonts w:ascii="Times New Roman" w:hAnsi="Times New Roman" w:cs="Times New Roman"/>
            <w:bCs/>
            <w:color w:val="auto"/>
            <w:sz w:val="28"/>
            <w:szCs w:val="28"/>
            <w:u w:val="none"/>
          </w:rPr>
          <w:t xml:space="preserve">В. А. </w:t>
        </w:r>
        <w:proofErr w:type="spellStart"/>
        <w:r w:rsidR="00631D1A" w:rsidRPr="0019484C">
          <w:rPr>
            <w:rStyle w:val="a3"/>
            <w:rFonts w:ascii="Times New Roman" w:hAnsi="Times New Roman" w:cs="Times New Roman"/>
            <w:bCs/>
            <w:color w:val="auto"/>
            <w:sz w:val="28"/>
            <w:szCs w:val="28"/>
            <w:u w:val="none"/>
          </w:rPr>
          <w:t>Черешнев</w:t>
        </w:r>
        <w:proofErr w:type="spellEnd"/>
        <w:r w:rsidR="00631D1A" w:rsidRPr="0019484C">
          <w:rPr>
            <w:rStyle w:val="a3"/>
            <w:rFonts w:ascii="Times New Roman" w:hAnsi="Times New Roman" w:cs="Times New Roman"/>
            <w:bCs/>
            <w:color w:val="auto"/>
            <w:sz w:val="28"/>
            <w:szCs w:val="28"/>
            <w:u w:val="none"/>
          </w:rPr>
          <w:t xml:space="preserve"> Б. Г. Юшков. Патофизиология. –</w:t>
        </w:r>
        <w:proofErr w:type="spellStart"/>
        <w:r w:rsidR="00631D1A" w:rsidRPr="0019484C">
          <w:rPr>
            <w:rStyle w:val="a3"/>
            <w:rFonts w:ascii="Times New Roman" w:hAnsi="Times New Roman" w:cs="Times New Roman"/>
            <w:bCs/>
            <w:color w:val="auto"/>
            <w:sz w:val="28"/>
            <w:szCs w:val="28"/>
            <w:u w:val="none"/>
          </w:rPr>
          <w:t>М.:Академия</w:t>
        </w:r>
        <w:proofErr w:type="spellEnd"/>
        <w:r w:rsidR="00631D1A" w:rsidRPr="0019484C">
          <w:rPr>
            <w:rStyle w:val="a3"/>
            <w:rFonts w:ascii="Times New Roman" w:hAnsi="Times New Roman" w:cs="Times New Roman"/>
            <w:bCs/>
            <w:color w:val="auto"/>
            <w:sz w:val="28"/>
            <w:szCs w:val="28"/>
            <w:u w:val="none"/>
          </w:rPr>
          <w:t>, 2001</w:t>
        </w:r>
      </w:hyperlink>
      <w:r w:rsidR="00631D1A" w:rsidRPr="0019484C">
        <w:rPr>
          <w:rFonts w:ascii="Times New Roman" w:hAnsi="Times New Roman" w:cs="Times New Roman"/>
          <w:bCs/>
          <w:sz w:val="28"/>
          <w:szCs w:val="28"/>
        </w:rPr>
        <w:t>.- 314 с.</w:t>
      </w:r>
    </w:p>
    <w:p w:rsidR="00631D1A" w:rsidRPr="0019484C" w:rsidRDefault="00631D1A" w:rsidP="00840351">
      <w:pPr>
        <w:numPr>
          <w:ilvl w:val="0"/>
          <w:numId w:val="1"/>
        </w:numPr>
        <w:spacing w:before="100" w:beforeAutospacing="1" w:after="100" w:afterAutospacing="1" w:line="240" w:lineRule="auto"/>
        <w:ind w:left="0" w:firstLine="0"/>
        <w:outlineLvl w:val="0"/>
        <w:rPr>
          <w:rFonts w:ascii="Times New Roman" w:eastAsia="Times New Roman" w:hAnsi="Times New Roman" w:cs="Times New Roman"/>
          <w:sz w:val="28"/>
          <w:szCs w:val="28"/>
          <w:lang w:eastAsia="ru-RU"/>
        </w:rPr>
      </w:pPr>
      <w:r w:rsidRPr="0019484C">
        <w:rPr>
          <w:rFonts w:ascii="Times New Roman" w:hAnsi="Times New Roman" w:cs="Times New Roman"/>
          <w:bCs/>
          <w:sz w:val="28"/>
          <w:szCs w:val="28"/>
        </w:rPr>
        <w:t xml:space="preserve">Общая патология: учебное </w:t>
      </w:r>
      <w:proofErr w:type="gramStart"/>
      <w:r w:rsidRPr="0019484C">
        <w:rPr>
          <w:rFonts w:ascii="Times New Roman" w:hAnsi="Times New Roman" w:cs="Times New Roman"/>
          <w:bCs/>
          <w:sz w:val="28"/>
          <w:szCs w:val="28"/>
        </w:rPr>
        <w:t>пособие  для</w:t>
      </w:r>
      <w:proofErr w:type="gramEnd"/>
      <w:r w:rsidRPr="0019484C">
        <w:rPr>
          <w:rFonts w:ascii="Times New Roman" w:hAnsi="Times New Roman" w:cs="Times New Roman"/>
          <w:bCs/>
          <w:sz w:val="28"/>
          <w:szCs w:val="28"/>
        </w:rPr>
        <w:t xml:space="preserve"> мед. вузов//под ред. </w:t>
      </w:r>
      <w:proofErr w:type="spellStart"/>
      <w:r w:rsidRPr="0019484C">
        <w:rPr>
          <w:rFonts w:ascii="Times New Roman" w:hAnsi="Times New Roman" w:cs="Times New Roman"/>
          <w:bCs/>
          <w:sz w:val="28"/>
          <w:szCs w:val="28"/>
        </w:rPr>
        <w:t>Н.П.Чесноковой</w:t>
      </w:r>
      <w:proofErr w:type="spellEnd"/>
      <w:r w:rsidRPr="0019484C">
        <w:rPr>
          <w:rFonts w:ascii="Times New Roman" w:hAnsi="Times New Roman" w:cs="Times New Roman"/>
          <w:bCs/>
          <w:sz w:val="28"/>
          <w:szCs w:val="28"/>
        </w:rPr>
        <w:t xml:space="preserve">.- </w:t>
      </w:r>
      <w:proofErr w:type="spellStart"/>
      <w:r w:rsidRPr="0019484C">
        <w:rPr>
          <w:rFonts w:ascii="Times New Roman" w:hAnsi="Times New Roman" w:cs="Times New Roman"/>
          <w:bCs/>
          <w:sz w:val="28"/>
          <w:szCs w:val="28"/>
        </w:rPr>
        <w:t>М.:Академия</w:t>
      </w:r>
      <w:proofErr w:type="spellEnd"/>
      <w:r w:rsidRPr="0019484C">
        <w:rPr>
          <w:rFonts w:ascii="Times New Roman" w:hAnsi="Times New Roman" w:cs="Times New Roman"/>
          <w:bCs/>
          <w:sz w:val="28"/>
          <w:szCs w:val="28"/>
        </w:rPr>
        <w:t>, 2006.-336 с.</w:t>
      </w:r>
    </w:p>
    <w:p w:rsidR="00631D1A" w:rsidRPr="0019484C" w:rsidRDefault="00631D1A" w:rsidP="00840351">
      <w:pPr>
        <w:numPr>
          <w:ilvl w:val="0"/>
          <w:numId w:val="1"/>
        </w:numPr>
        <w:spacing w:before="100" w:beforeAutospacing="1" w:after="100" w:afterAutospacing="1" w:line="240" w:lineRule="auto"/>
        <w:ind w:left="0" w:firstLine="0"/>
        <w:outlineLvl w:val="0"/>
        <w:rPr>
          <w:rFonts w:ascii="Times New Roman" w:eastAsia="Times New Roman" w:hAnsi="Times New Roman" w:cs="Times New Roman"/>
          <w:sz w:val="28"/>
          <w:szCs w:val="28"/>
          <w:lang w:eastAsia="ru-RU"/>
        </w:rPr>
      </w:pPr>
      <w:r w:rsidRPr="0019484C">
        <w:rPr>
          <w:rFonts w:ascii="Times New Roman" w:hAnsi="Times New Roman" w:cs="Times New Roman"/>
          <w:bCs/>
          <w:sz w:val="28"/>
          <w:szCs w:val="28"/>
        </w:rPr>
        <w:t xml:space="preserve">Пальцев М.А. Руководство к практическим занятиям по патологической </w:t>
      </w:r>
      <w:proofErr w:type="gramStart"/>
      <w:r w:rsidRPr="0019484C">
        <w:rPr>
          <w:rFonts w:ascii="Times New Roman" w:hAnsi="Times New Roman" w:cs="Times New Roman"/>
          <w:bCs/>
          <w:sz w:val="28"/>
          <w:szCs w:val="28"/>
        </w:rPr>
        <w:t>анатомии.-</w:t>
      </w:r>
      <w:proofErr w:type="gramEnd"/>
      <w:r w:rsidRPr="0019484C">
        <w:rPr>
          <w:rFonts w:ascii="Times New Roman" w:hAnsi="Times New Roman" w:cs="Times New Roman"/>
          <w:bCs/>
          <w:sz w:val="28"/>
          <w:szCs w:val="28"/>
        </w:rPr>
        <w:t xml:space="preserve"> М.: Медицина, 2002.- 896с.</w:t>
      </w:r>
    </w:p>
    <w:p w:rsidR="0085105E" w:rsidRPr="0019484C" w:rsidRDefault="0085105E" w:rsidP="0085105E">
      <w:pPr>
        <w:pStyle w:val="a5"/>
        <w:snapToGrid w:val="0"/>
        <w:ind w:left="502"/>
        <w:jc w:val="both"/>
        <w:rPr>
          <w:rFonts w:ascii="Times New Roman" w:hAnsi="Times New Roman" w:cs="Times New Roman"/>
          <w:b/>
          <w:sz w:val="28"/>
          <w:szCs w:val="28"/>
          <w:lang w:val="kk-KZ"/>
        </w:rPr>
      </w:pPr>
    </w:p>
    <w:sectPr w:rsidR="0085105E" w:rsidRPr="0019484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BE03EF"/>
    <w:multiLevelType w:val="hybridMultilevel"/>
    <w:tmpl w:val="30361014"/>
    <w:lvl w:ilvl="0" w:tplc="D7509EA2">
      <w:start w:val="1"/>
      <w:numFmt w:val="decimal"/>
      <w:lvlText w:val="%1."/>
      <w:lvlJc w:val="left"/>
      <w:pPr>
        <w:ind w:left="502" w:hanging="360"/>
      </w:pPr>
    </w:lvl>
    <w:lvl w:ilvl="1" w:tplc="04190019">
      <w:start w:val="1"/>
      <w:numFmt w:val="decimal"/>
      <w:lvlText w:val="%2."/>
      <w:lvlJc w:val="left"/>
      <w:pPr>
        <w:tabs>
          <w:tab w:val="num" w:pos="732"/>
        </w:tabs>
        <w:ind w:left="732" w:hanging="360"/>
      </w:pPr>
    </w:lvl>
    <w:lvl w:ilvl="2" w:tplc="0419001B">
      <w:start w:val="1"/>
      <w:numFmt w:val="decimal"/>
      <w:lvlText w:val="%3."/>
      <w:lvlJc w:val="left"/>
      <w:pPr>
        <w:tabs>
          <w:tab w:val="num" w:pos="1452"/>
        </w:tabs>
        <w:ind w:left="1452" w:hanging="360"/>
      </w:pPr>
    </w:lvl>
    <w:lvl w:ilvl="3" w:tplc="0419000F">
      <w:start w:val="1"/>
      <w:numFmt w:val="decimal"/>
      <w:lvlText w:val="%4."/>
      <w:lvlJc w:val="left"/>
      <w:pPr>
        <w:tabs>
          <w:tab w:val="num" w:pos="2172"/>
        </w:tabs>
        <w:ind w:left="2172" w:hanging="360"/>
      </w:pPr>
    </w:lvl>
    <w:lvl w:ilvl="4" w:tplc="04190019">
      <w:start w:val="1"/>
      <w:numFmt w:val="decimal"/>
      <w:lvlText w:val="%5."/>
      <w:lvlJc w:val="left"/>
      <w:pPr>
        <w:tabs>
          <w:tab w:val="num" w:pos="2892"/>
        </w:tabs>
        <w:ind w:left="2892" w:hanging="360"/>
      </w:pPr>
    </w:lvl>
    <w:lvl w:ilvl="5" w:tplc="0419001B">
      <w:start w:val="1"/>
      <w:numFmt w:val="decimal"/>
      <w:lvlText w:val="%6."/>
      <w:lvlJc w:val="left"/>
      <w:pPr>
        <w:tabs>
          <w:tab w:val="num" w:pos="3612"/>
        </w:tabs>
        <w:ind w:left="3612" w:hanging="360"/>
      </w:pPr>
    </w:lvl>
    <w:lvl w:ilvl="6" w:tplc="0419000F">
      <w:start w:val="1"/>
      <w:numFmt w:val="decimal"/>
      <w:lvlText w:val="%7."/>
      <w:lvlJc w:val="left"/>
      <w:pPr>
        <w:tabs>
          <w:tab w:val="num" w:pos="4332"/>
        </w:tabs>
        <w:ind w:left="4332" w:hanging="360"/>
      </w:pPr>
    </w:lvl>
    <w:lvl w:ilvl="7" w:tplc="04190019">
      <w:start w:val="1"/>
      <w:numFmt w:val="decimal"/>
      <w:lvlText w:val="%8."/>
      <w:lvlJc w:val="left"/>
      <w:pPr>
        <w:tabs>
          <w:tab w:val="num" w:pos="5052"/>
        </w:tabs>
        <w:ind w:left="5052" w:hanging="360"/>
      </w:pPr>
    </w:lvl>
    <w:lvl w:ilvl="8" w:tplc="0419001B">
      <w:start w:val="1"/>
      <w:numFmt w:val="decimal"/>
      <w:lvlText w:val="%9."/>
      <w:lvlJc w:val="left"/>
      <w:pPr>
        <w:tabs>
          <w:tab w:val="num" w:pos="5772"/>
        </w:tabs>
        <w:ind w:left="5772"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5E9"/>
    <w:rsid w:val="0009367D"/>
    <w:rsid w:val="001556C3"/>
    <w:rsid w:val="0019484C"/>
    <w:rsid w:val="001B7156"/>
    <w:rsid w:val="00255790"/>
    <w:rsid w:val="00257A7E"/>
    <w:rsid w:val="002F0EEB"/>
    <w:rsid w:val="003E1192"/>
    <w:rsid w:val="00442B91"/>
    <w:rsid w:val="00523EB7"/>
    <w:rsid w:val="005A03B6"/>
    <w:rsid w:val="00631D1A"/>
    <w:rsid w:val="0063745C"/>
    <w:rsid w:val="006B5384"/>
    <w:rsid w:val="006E167C"/>
    <w:rsid w:val="0071726F"/>
    <w:rsid w:val="007D1074"/>
    <w:rsid w:val="007F2FEB"/>
    <w:rsid w:val="00806DDD"/>
    <w:rsid w:val="00824A73"/>
    <w:rsid w:val="0084744E"/>
    <w:rsid w:val="0085105E"/>
    <w:rsid w:val="008860CF"/>
    <w:rsid w:val="009904FD"/>
    <w:rsid w:val="009A13A0"/>
    <w:rsid w:val="00B4339E"/>
    <w:rsid w:val="00B865E9"/>
    <w:rsid w:val="00B9204E"/>
    <w:rsid w:val="00C046BA"/>
    <w:rsid w:val="00E06431"/>
    <w:rsid w:val="00E214F6"/>
    <w:rsid w:val="00E76CCA"/>
    <w:rsid w:val="00F604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634F3"/>
  <w15:chartTrackingRefBased/>
  <w15:docId w15:val="{5AD1F300-773A-4780-AFD6-F2D4A218F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56C3"/>
  </w:style>
  <w:style w:type="paragraph" w:styleId="1">
    <w:name w:val="heading 1"/>
    <w:basedOn w:val="a"/>
    <w:link w:val="10"/>
    <w:uiPriority w:val="9"/>
    <w:qFormat/>
    <w:rsid w:val="00B9204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9204E"/>
    <w:rPr>
      <w:rFonts w:ascii="Times New Roman" w:eastAsia="Times New Roman" w:hAnsi="Times New Roman" w:cs="Times New Roman"/>
      <w:b/>
      <w:bCs/>
      <w:kern w:val="36"/>
      <w:sz w:val="48"/>
      <w:szCs w:val="48"/>
      <w:lang w:eastAsia="ru-RU"/>
    </w:rPr>
  </w:style>
  <w:style w:type="character" w:customStyle="1" w:styleId="cat-blind">
    <w:name w:val="cat-blind"/>
    <w:basedOn w:val="a0"/>
    <w:rsid w:val="00B9204E"/>
  </w:style>
  <w:style w:type="character" w:styleId="a3">
    <w:name w:val="Hyperlink"/>
    <w:basedOn w:val="a0"/>
    <w:unhideWhenUsed/>
    <w:rsid w:val="00B9204E"/>
    <w:rPr>
      <w:color w:val="0000FF"/>
      <w:u w:val="single"/>
    </w:rPr>
  </w:style>
  <w:style w:type="paragraph" w:styleId="a4">
    <w:name w:val="Normal (Web)"/>
    <w:basedOn w:val="a"/>
    <w:uiPriority w:val="99"/>
    <w:semiHidden/>
    <w:unhideWhenUsed/>
    <w:rsid w:val="00B9204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8510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6765812">
      <w:bodyDiv w:val="1"/>
      <w:marLeft w:val="0"/>
      <w:marRight w:val="0"/>
      <w:marTop w:val="0"/>
      <w:marBottom w:val="0"/>
      <w:divBdr>
        <w:top w:val="none" w:sz="0" w:space="0" w:color="auto"/>
        <w:left w:val="none" w:sz="0" w:space="0" w:color="auto"/>
        <w:bottom w:val="none" w:sz="0" w:space="0" w:color="auto"/>
        <w:right w:val="none" w:sz="0" w:space="0" w:color="auto"/>
      </w:divBdr>
      <w:divsChild>
        <w:div w:id="866451775">
          <w:marLeft w:val="0"/>
          <w:marRight w:val="0"/>
          <w:marTop w:val="0"/>
          <w:marBottom w:val="0"/>
          <w:divBdr>
            <w:top w:val="none" w:sz="0" w:space="0" w:color="auto"/>
            <w:left w:val="none" w:sz="0" w:space="0" w:color="auto"/>
            <w:bottom w:val="none" w:sz="0" w:space="0" w:color="auto"/>
            <w:right w:val="none" w:sz="0" w:space="0" w:color="auto"/>
          </w:divBdr>
          <w:divsChild>
            <w:div w:id="2087409657">
              <w:marLeft w:val="0"/>
              <w:marRight w:val="0"/>
              <w:marTop w:val="0"/>
              <w:marBottom w:val="0"/>
              <w:divBdr>
                <w:top w:val="none" w:sz="0" w:space="0" w:color="auto"/>
                <w:left w:val="none" w:sz="0" w:space="0" w:color="auto"/>
                <w:bottom w:val="none" w:sz="0" w:space="0" w:color="auto"/>
                <w:right w:val="none" w:sz="0" w:space="0" w:color="auto"/>
              </w:divBdr>
              <w:divsChild>
                <w:div w:id="1834956430">
                  <w:marLeft w:val="0"/>
                  <w:marRight w:val="0"/>
                  <w:marTop w:val="0"/>
                  <w:marBottom w:val="0"/>
                  <w:divBdr>
                    <w:top w:val="none" w:sz="0" w:space="0" w:color="auto"/>
                    <w:left w:val="none" w:sz="0" w:space="0" w:color="auto"/>
                    <w:bottom w:val="none" w:sz="0" w:space="0" w:color="auto"/>
                    <w:right w:val="none" w:sz="0" w:space="0" w:color="auto"/>
                  </w:divBdr>
                </w:div>
              </w:divsChild>
            </w:div>
            <w:div w:id="35750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cicenter.online/fiziologiya-patologicheskaya-scicenter/patofiziologiya.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6</Pages>
  <Words>2042</Words>
  <Characters>11644</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User</cp:lastModifiedBy>
  <cp:revision>34</cp:revision>
  <dcterms:created xsi:type="dcterms:W3CDTF">2020-01-07T14:16:00Z</dcterms:created>
  <dcterms:modified xsi:type="dcterms:W3CDTF">2020-04-25T16:23:00Z</dcterms:modified>
</cp:coreProperties>
</file>